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EF89" w14:textId="77777777" w:rsidR="00537765" w:rsidRDefault="00537765" w:rsidP="000C3747">
      <w:pPr>
        <w:autoSpaceDE w:val="0"/>
        <w:autoSpaceDN w:val="0"/>
        <w:adjustRightInd w:val="0"/>
        <w:ind w:left="-567" w:firstLine="283"/>
        <w:jc w:val="right"/>
        <w:rPr>
          <w:rFonts w:asciiTheme="minorHAnsi" w:hAnsiTheme="minorHAnsi" w:cs="Helvetica-Bold"/>
          <w:b/>
          <w:bCs/>
          <w:sz w:val="22"/>
          <w:szCs w:val="22"/>
        </w:rPr>
      </w:pPr>
      <w:bookmarkStart w:id="0" w:name="_Hlk21340557"/>
      <w:bookmarkStart w:id="1" w:name="_GoBack"/>
      <w:bookmarkEnd w:id="0"/>
      <w:bookmarkEnd w:id="1"/>
    </w:p>
    <w:p w14:paraId="6C7DD8DB" w14:textId="4D894AC8" w:rsidR="00537765" w:rsidRDefault="00537765" w:rsidP="00537765">
      <w:pPr>
        <w:jc w:val="center"/>
        <w:rPr>
          <w:rFonts w:ascii="Verdana" w:hAnsi="Verdana"/>
          <w:b/>
          <w:sz w:val="44"/>
          <w:szCs w:val="44"/>
        </w:rPr>
      </w:pPr>
      <w:r>
        <w:rPr>
          <w:noProof/>
        </w:rPr>
        <w:drawing>
          <wp:inline distT="0" distB="0" distL="0" distR="0" wp14:anchorId="70AD44FB" wp14:editId="423C543C">
            <wp:extent cx="3599499" cy="9906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14:paraId="2706B0C0" w14:textId="31874B93" w:rsidR="00537765" w:rsidRDefault="00537765" w:rsidP="00537765">
      <w:pPr>
        <w:jc w:val="center"/>
        <w:rPr>
          <w:rFonts w:ascii="Verdana" w:hAnsi="Verdana"/>
          <w:b/>
          <w:sz w:val="44"/>
          <w:szCs w:val="44"/>
        </w:rPr>
      </w:pPr>
    </w:p>
    <w:p w14:paraId="2E6B1048" w14:textId="77777777" w:rsidR="00537765" w:rsidRDefault="00537765" w:rsidP="00537765">
      <w:pPr>
        <w:jc w:val="center"/>
        <w:rPr>
          <w:rFonts w:ascii="Verdana" w:hAnsi="Verdana"/>
          <w:b/>
          <w:sz w:val="44"/>
          <w:szCs w:val="44"/>
        </w:rPr>
      </w:pPr>
    </w:p>
    <w:p w14:paraId="34774142" w14:textId="589043D6" w:rsidR="00537765" w:rsidRDefault="00537765" w:rsidP="00537765">
      <w:pPr>
        <w:jc w:val="center"/>
        <w:rPr>
          <w:rFonts w:ascii="Verdana" w:hAnsi="Verdana"/>
          <w:b/>
          <w:sz w:val="44"/>
          <w:szCs w:val="44"/>
        </w:rPr>
      </w:pPr>
      <w:r>
        <w:rPr>
          <w:rFonts w:ascii="Verdana" w:hAnsi="Verdana"/>
          <w:b/>
          <w:sz w:val="44"/>
          <w:szCs w:val="44"/>
        </w:rPr>
        <w:t>Capability Policy &amp; Procedure</w:t>
      </w:r>
    </w:p>
    <w:p w14:paraId="0CA066AC" w14:textId="008F8E68" w:rsidR="00537765" w:rsidRDefault="00537765" w:rsidP="00537765">
      <w:pPr>
        <w:jc w:val="center"/>
        <w:rPr>
          <w:rFonts w:ascii="Verdana" w:hAnsi="Verdana"/>
          <w:b/>
          <w:sz w:val="44"/>
          <w:szCs w:val="44"/>
        </w:rPr>
      </w:pPr>
    </w:p>
    <w:p w14:paraId="1E56EEEB" w14:textId="77777777" w:rsidR="00537765" w:rsidRPr="00537765" w:rsidRDefault="00537765" w:rsidP="00537765">
      <w:pPr>
        <w:jc w:val="center"/>
      </w:pPr>
    </w:p>
    <w:p w14:paraId="32F53CF3" w14:textId="77777777" w:rsidR="00537765" w:rsidRPr="00C22430" w:rsidRDefault="00537765" w:rsidP="00537765">
      <w:pPr>
        <w:jc w:val="center"/>
        <w:rPr>
          <w:rFonts w:ascii="Verdana" w:hAnsi="Verdana"/>
          <w:b/>
          <w:sz w:val="44"/>
          <w:szCs w:val="44"/>
        </w:rPr>
      </w:pPr>
    </w:p>
    <w:p w14:paraId="053005A1" w14:textId="0E7E2CB5" w:rsidR="00537765" w:rsidRDefault="00537765" w:rsidP="00537765">
      <w:pPr>
        <w:rPr>
          <w:rFonts w:ascii="Arial" w:hAnsi="Arial" w:cs="Arial"/>
          <w:b/>
        </w:rPr>
      </w:pPr>
      <w:r>
        <w:rPr>
          <w:rFonts w:ascii="Arial" w:hAnsi="Arial" w:cs="Arial"/>
          <w:b/>
        </w:rPr>
        <w:t xml:space="preserve">The following policy applies to all Truro &amp; Penwith Academy Schools: </w:t>
      </w:r>
    </w:p>
    <w:p w14:paraId="1985DB85" w14:textId="77777777" w:rsidR="00537765" w:rsidRDefault="00537765" w:rsidP="005377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37765" w14:paraId="5564B5E3" w14:textId="77777777" w:rsidTr="007A1955">
        <w:tc>
          <w:tcPr>
            <w:tcW w:w="4508" w:type="dxa"/>
          </w:tcPr>
          <w:p w14:paraId="1E54B2AE" w14:textId="77777777" w:rsidR="00537765" w:rsidRPr="00832856" w:rsidRDefault="00537765" w:rsidP="007A1955">
            <w:pPr>
              <w:rPr>
                <w:rFonts w:ascii="Arial" w:hAnsi="Arial" w:cs="Arial"/>
                <w:b/>
              </w:rPr>
            </w:pPr>
            <w:r w:rsidRPr="00832856">
              <w:rPr>
                <w:rFonts w:ascii="Arial" w:hAnsi="Arial" w:cs="Arial"/>
                <w:b/>
              </w:rPr>
              <w:t>Alverton Primary School</w:t>
            </w:r>
          </w:p>
          <w:p w14:paraId="325771BD" w14:textId="77777777" w:rsidR="00537765" w:rsidRPr="00832856" w:rsidRDefault="00537765" w:rsidP="007A1955">
            <w:pPr>
              <w:rPr>
                <w:rFonts w:ascii="Arial" w:hAnsi="Arial" w:cs="Arial"/>
                <w:b/>
              </w:rPr>
            </w:pPr>
            <w:r w:rsidRPr="00832856">
              <w:rPr>
                <w:rFonts w:ascii="Arial" w:hAnsi="Arial" w:cs="Arial"/>
                <w:b/>
              </w:rPr>
              <w:t>Berrycoombe Primary School</w:t>
            </w:r>
          </w:p>
          <w:p w14:paraId="5FB31FCC" w14:textId="77777777" w:rsidR="00537765" w:rsidRPr="00832856" w:rsidRDefault="00537765" w:rsidP="007A1955">
            <w:pPr>
              <w:rPr>
                <w:rFonts w:ascii="Arial" w:hAnsi="Arial" w:cs="Arial"/>
                <w:b/>
              </w:rPr>
            </w:pPr>
            <w:r w:rsidRPr="00832856">
              <w:rPr>
                <w:rFonts w:ascii="Arial" w:hAnsi="Arial" w:cs="Arial"/>
                <w:b/>
              </w:rPr>
              <w:t>Blackwater C.P. School</w:t>
            </w:r>
          </w:p>
          <w:p w14:paraId="75D7C187" w14:textId="77777777" w:rsidR="00537765" w:rsidRPr="00832856" w:rsidRDefault="00537765" w:rsidP="007A1955">
            <w:pPr>
              <w:rPr>
                <w:rFonts w:ascii="Arial" w:hAnsi="Arial" w:cs="Arial"/>
                <w:b/>
              </w:rPr>
            </w:pPr>
            <w:proofErr w:type="spellStart"/>
            <w:r w:rsidRPr="00832856">
              <w:rPr>
                <w:rFonts w:ascii="Arial" w:hAnsi="Arial" w:cs="Arial"/>
                <w:b/>
              </w:rPr>
              <w:t>Bodriggy</w:t>
            </w:r>
            <w:proofErr w:type="spellEnd"/>
            <w:r w:rsidRPr="00832856">
              <w:rPr>
                <w:rFonts w:ascii="Arial" w:hAnsi="Arial" w:cs="Arial"/>
                <w:b/>
              </w:rPr>
              <w:t xml:space="preserve"> Academy</w:t>
            </w:r>
          </w:p>
          <w:p w14:paraId="712851E0" w14:textId="77777777" w:rsidR="00537765" w:rsidRPr="00832856" w:rsidRDefault="00537765" w:rsidP="007A1955">
            <w:pPr>
              <w:rPr>
                <w:rFonts w:ascii="Arial" w:hAnsi="Arial" w:cs="Arial"/>
                <w:b/>
              </w:rPr>
            </w:pPr>
            <w:r w:rsidRPr="00832856">
              <w:rPr>
                <w:rFonts w:ascii="Arial" w:hAnsi="Arial" w:cs="Arial"/>
                <w:b/>
              </w:rPr>
              <w:t>Cape Cornwall School</w:t>
            </w:r>
          </w:p>
          <w:p w14:paraId="32D9E5B4" w14:textId="77777777" w:rsidR="00537765" w:rsidRPr="00832856" w:rsidRDefault="00537765" w:rsidP="007A1955">
            <w:pPr>
              <w:rPr>
                <w:rFonts w:ascii="Arial" w:hAnsi="Arial" w:cs="Arial"/>
                <w:b/>
              </w:rPr>
            </w:pPr>
            <w:proofErr w:type="spellStart"/>
            <w:r w:rsidRPr="00832856">
              <w:rPr>
                <w:rFonts w:ascii="Arial" w:hAnsi="Arial" w:cs="Arial"/>
                <w:b/>
              </w:rPr>
              <w:t>Cardinham</w:t>
            </w:r>
            <w:proofErr w:type="spellEnd"/>
            <w:r w:rsidRPr="00832856">
              <w:rPr>
                <w:rFonts w:ascii="Arial" w:hAnsi="Arial" w:cs="Arial"/>
                <w:b/>
              </w:rPr>
              <w:t xml:space="preserve"> School</w:t>
            </w:r>
          </w:p>
          <w:p w14:paraId="6C4DF072" w14:textId="77777777" w:rsidR="00537765" w:rsidRDefault="00537765" w:rsidP="007A1955">
            <w:pPr>
              <w:rPr>
                <w:rFonts w:ascii="Arial" w:hAnsi="Arial" w:cs="Arial"/>
                <w:b/>
              </w:rPr>
            </w:pPr>
            <w:r w:rsidRPr="00832856">
              <w:rPr>
                <w:rFonts w:ascii="Arial" w:hAnsi="Arial" w:cs="Arial"/>
                <w:b/>
              </w:rPr>
              <w:t>Chacewater Primary School</w:t>
            </w:r>
          </w:p>
          <w:p w14:paraId="050E3F40" w14:textId="77777777" w:rsidR="00537765" w:rsidRPr="00832856" w:rsidRDefault="00537765" w:rsidP="007A1955">
            <w:pPr>
              <w:rPr>
                <w:rFonts w:ascii="Arial" w:hAnsi="Arial" w:cs="Arial"/>
                <w:b/>
              </w:rPr>
            </w:pPr>
            <w:r>
              <w:rPr>
                <w:rFonts w:ascii="Arial" w:hAnsi="Arial" w:cs="Arial"/>
                <w:b/>
              </w:rPr>
              <w:t xml:space="preserve">Gulval School </w:t>
            </w:r>
          </w:p>
          <w:p w14:paraId="0E9D3B37" w14:textId="77777777" w:rsidR="00537765" w:rsidRPr="00832856" w:rsidRDefault="00537765" w:rsidP="007A1955">
            <w:pPr>
              <w:rPr>
                <w:rFonts w:ascii="Arial" w:hAnsi="Arial" w:cs="Arial"/>
                <w:b/>
              </w:rPr>
            </w:pPr>
            <w:r w:rsidRPr="00832856">
              <w:rPr>
                <w:rFonts w:ascii="Arial" w:hAnsi="Arial" w:cs="Arial"/>
                <w:b/>
              </w:rPr>
              <w:t>Hayle Academy</w:t>
            </w:r>
          </w:p>
          <w:p w14:paraId="40F572F7" w14:textId="77777777" w:rsidR="00537765" w:rsidRPr="00832856" w:rsidRDefault="00537765" w:rsidP="007A1955">
            <w:pPr>
              <w:rPr>
                <w:rFonts w:ascii="Arial" w:hAnsi="Arial" w:cs="Arial"/>
                <w:b/>
              </w:rPr>
            </w:pPr>
            <w:r w:rsidRPr="00832856">
              <w:rPr>
                <w:rFonts w:ascii="Arial" w:hAnsi="Arial" w:cs="Arial"/>
                <w:b/>
              </w:rPr>
              <w:t>Kehelland Village School</w:t>
            </w:r>
          </w:p>
          <w:p w14:paraId="23483A3C" w14:textId="77777777" w:rsidR="00537765" w:rsidRPr="00832856" w:rsidRDefault="00537765" w:rsidP="007A1955">
            <w:pPr>
              <w:rPr>
                <w:rFonts w:ascii="Arial" w:hAnsi="Arial" w:cs="Arial"/>
                <w:b/>
              </w:rPr>
            </w:pPr>
            <w:r w:rsidRPr="00832856">
              <w:rPr>
                <w:rFonts w:ascii="Arial" w:hAnsi="Arial" w:cs="Arial"/>
                <w:b/>
              </w:rPr>
              <w:t>Kennall Vale School</w:t>
            </w:r>
          </w:p>
          <w:p w14:paraId="24EED4BC" w14:textId="77777777" w:rsidR="00537765" w:rsidRDefault="00537765" w:rsidP="007A1955">
            <w:pPr>
              <w:rPr>
                <w:rFonts w:ascii="Arial" w:hAnsi="Arial" w:cs="Arial"/>
                <w:b/>
              </w:rPr>
            </w:pPr>
            <w:proofErr w:type="spellStart"/>
            <w:r w:rsidRPr="00832856">
              <w:rPr>
                <w:rFonts w:ascii="Arial" w:hAnsi="Arial" w:cs="Arial"/>
                <w:b/>
              </w:rPr>
              <w:t>Lanivet</w:t>
            </w:r>
            <w:proofErr w:type="spellEnd"/>
            <w:r w:rsidRPr="00832856">
              <w:rPr>
                <w:rFonts w:ascii="Arial" w:hAnsi="Arial" w:cs="Arial"/>
                <w:b/>
              </w:rPr>
              <w:t xml:space="preserve"> Community Primary School</w:t>
            </w:r>
          </w:p>
          <w:p w14:paraId="7963E7F7" w14:textId="77777777" w:rsidR="00537765" w:rsidRPr="00832856" w:rsidRDefault="00537765" w:rsidP="007A1955">
            <w:pPr>
              <w:rPr>
                <w:rFonts w:ascii="Arial" w:hAnsi="Arial" w:cs="Arial"/>
                <w:b/>
              </w:rPr>
            </w:pPr>
            <w:r>
              <w:rPr>
                <w:rFonts w:ascii="Arial" w:hAnsi="Arial" w:cs="Arial"/>
                <w:b/>
              </w:rPr>
              <w:t xml:space="preserve">Liskeard Hillfort School </w:t>
            </w:r>
          </w:p>
          <w:p w14:paraId="08C6ED5D" w14:textId="77777777" w:rsidR="00537765" w:rsidRPr="00832856" w:rsidRDefault="00537765" w:rsidP="007A1955">
            <w:pPr>
              <w:rPr>
                <w:rFonts w:ascii="Arial" w:hAnsi="Arial" w:cs="Arial"/>
                <w:b/>
              </w:rPr>
            </w:pPr>
            <w:r w:rsidRPr="00832856">
              <w:rPr>
                <w:rFonts w:ascii="Arial" w:hAnsi="Arial" w:cs="Arial"/>
                <w:b/>
              </w:rPr>
              <w:t>Mithian School</w:t>
            </w:r>
          </w:p>
          <w:p w14:paraId="528CBB5C" w14:textId="77777777" w:rsidR="00537765" w:rsidRPr="00832856" w:rsidRDefault="00537765" w:rsidP="007A1955">
            <w:pPr>
              <w:rPr>
                <w:rFonts w:ascii="Arial" w:hAnsi="Arial" w:cs="Arial"/>
                <w:b/>
              </w:rPr>
            </w:pPr>
            <w:r w:rsidRPr="00832856">
              <w:rPr>
                <w:rFonts w:ascii="Arial" w:hAnsi="Arial" w:cs="Arial"/>
                <w:b/>
              </w:rPr>
              <w:t>Mousehole Primary School</w:t>
            </w:r>
          </w:p>
          <w:p w14:paraId="7BFCA98F" w14:textId="77777777" w:rsidR="00537765" w:rsidRDefault="00537765" w:rsidP="007A1955">
            <w:pPr>
              <w:rPr>
                <w:rFonts w:ascii="Arial" w:hAnsi="Arial" w:cs="Arial"/>
                <w:b/>
              </w:rPr>
            </w:pPr>
          </w:p>
        </w:tc>
        <w:tc>
          <w:tcPr>
            <w:tcW w:w="4508" w:type="dxa"/>
          </w:tcPr>
          <w:p w14:paraId="2701DDCB" w14:textId="77777777" w:rsidR="00537765" w:rsidRPr="00832856" w:rsidRDefault="00537765" w:rsidP="007A1955">
            <w:pPr>
              <w:rPr>
                <w:rFonts w:ascii="Arial" w:hAnsi="Arial" w:cs="Arial"/>
                <w:b/>
              </w:rPr>
            </w:pPr>
            <w:r w:rsidRPr="00832856">
              <w:rPr>
                <w:rFonts w:ascii="Arial" w:hAnsi="Arial" w:cs="Arial"/>
                <w:b/>
              </w:rPr>
              <w:t>Nancledra School</w:t>
            </w:r>
          </w:p>
          <w:p w14:paraId="0DA67E8E" w14:textId="77777777" w:rsidR="00537765" w:rsidRPr="00832856" w:rsidRDefault="00537765" w:rsidP="007A1955">
            <w:pPr>
              <w:rPr>
                <w:rFonts w:ascii="Arial" w:hAnsi="Arial" w:cs="Arial"/>
                <w:b/>
              </w:rPr>
            </w:pPr>
            <w:r w:rsidRPr="00832856">
              <w:rPr>
                <w:rFonts w:ascii="Arial" w:hAnsi="Arial" w:cs="Arial"/>
                <w:b/>
              </w:rPr>
              <w:t>Newlyn School</w:t>
            </w:r>
          </w:p>
          <w:p w14:paraId="4751BDD7" w14:textId="77777777" w:rsidR="00537765" w:rsidRPr="00832856" w:rsidRDefault="00537765" w:rsidP="007A1955">
            <w:pPr>
              <w:rPr>
                <w:rFonts w:ascii="Arial" w:hAnsi="Arial" w:cs="Arial"/>
                <w:b/>
              </w:rPr>
            </w:pPr>
            <w:r w:rsidRPr="00832856">
              <w:rPr>
                <w:rFonts w:ascii="Arial" w:hAnsi="Arial" w:cs="Arial"/>
                <w:b/>
              </w:rPr>
              <w:t>Pendeen School</w:t>
            </w:r>
          </w:p>
          <w:p w14:paraId="25ECBA0C" w14:textId="77777777" w:rsidR="00537765" w:rsidRPr="00832856" w:rsidRDefault="00537765" w:rsidP="007A1955">
            <w:pPr>
              <w:rPr>
                <w:rFonts w:ascii="Arial" w:hAnsi="Arial" w:cs="Arial"/>
                <w:b/>
              </w:rPr>
            </w:pPr>
            <w:r w:rsidRPr="00832856">
              <w:rPr>
                <w:rFonts w:ascii="Arial" w:hAnsi="Arial" w:cs="Arial"/>
                <w:b/>
              </w:rPr>
              <w:t>Pensans C.P. School</w:t>
            </w:r>
          </w:p>
          <w:p w14:paraId="05AA2924" w14:textId="77777777" w:rsidR="00537765" w:rsidRPr="00832856" w:rsidRDefault="00537765" w:rsidP="007A1955">
            <w:pPr>
              <w:rPr>
                <w:rFonts w:ascii="Arial" w:hAnsi="Arial" w:cs="Arial"/>
                <w:b/>
              </w:rPr>
            </w:pPr>
            <w:r w:rsidRPr="00832856">
              <w:rPr>
                <w:rFonts w:ascii="Arial" w:hAnsi="Arial" w:cs="Arial"/>
                <w:b/>
              </w:rPr>
              <w:t>Perranporth C.P. School</w:t>
            </w:r>
          </w:p>
          <w:p w14:paraId="6BF90831" w14:textId="77777777" w:rsidR="00537765" w:rsidRPr="00832856" w:rsidRDefault="00537765" w:rsidP="007A1955">
            <w:pPr>
              <w:rPr>
                <w:rFonts w:ascii="Arial" w:hAnsi="Arial" w:cs="Arial"/>
                <w:b/>
              </w:rPr>
            </w:pPr>
            <w:r w:rsidRPr="00832856">
              <w:rPr>
                <w:rFonts w:ascii="Arial" w:hAnsi="Arial" w:cs="Arial"/>
                <w:b/>
              </w:rPr>
              <w:t>Roche C.P. School</w:t>
            </w:r>
          </w:p>
          <w:p w14:paraId="4BBC2FE5" w14:textId="77777777" w:rsidR="00537765" w:rsidRPr="00832856" w:rsidRDefault="00537765" w:rsidP="007A1955">
            <w:pPr>
              <w:rPr>
                <w:rFonts w:ascii="Arial" w:hAnsi="Arial" w:cs="Arial"/>
                <w:b/>
              </w:rPr>
            </w:pPr>
            <w:r w:rsidRPr="00832856">
              <w:rPr>
                <w:rFonts w:ascii="Arial" w:hAnsi="Arial" w:cs="Arial"/>
                <w:b/>
              </w:rPr>
              <w:t>Sennen Primary School</w:t>
            </w:r>
          </w:p>
          <w:p w14:paraId="0D8633D8" w14:textId="77777777" w:rsidR="00537765" w:rsidRPr="00832856" w:rsidRDefault="00537765" w:rsidP="007A1955">
            <w:pPr>
              <w:rPr>
                <w:rFonts w:ascii="Arial" w:hAnsi="Arial" w:cs="Arial"/>
                <w:b/>
              </w:rPr>
            </w:pPr>
            <w:r w:rsidRPr="00832856">
              <w:rPr>
                <w:rFonts w:ascii="Arial" w:hAnsi="Arial" w:cs="Arial"/>
                <w:b/>
              </w:rPr>
              <w:t>St Dennis Primary Academy</w:t>
            </w:r>
          </w:p>
          <w:p w14:paraId="707F9C2A" w14:textId="77777777" w:rsidR="00537765" w:rsidRPr="00832856" w:rsidRDefault="00537765" w:rsidP="007A1955">
            <w:pPr>
              <w:rPr>
                <w:rFonts w:ascii="Arial" w:hAnsi="Arial" w:cs="Arial"/>
                <w:b/>
              </w:rPr>
            </w:pPr>
            <w:r w:rsidRPr="00832856">
              <w:rPr>
                <w:rFonts w:ascii="Arial" w:hAnsi="Arial" w:cs="Arial"/>
                <w:b/>
              </w:rPr>
              <w:t>St Erth School</w:t>
            </w:r>
          </w:p>
          <w:p w14:paraId="6A96E806" w14:textId="77777777" w:rsidR="00537765" w:rsidRPr="00832856" w:rsidRDefault="00537765" w:rsidP="007A1955">
            <w:pPr>
              <w:rPr>
                <w:rFonts w:ascii="Arial" w:hAnsi="Arial" w:cs="Arial"/>
                <w:b/>
              </w:rPr>
            </w:pPr>
            <w:r w:rsidRPr="00832856">
              <w:rPr>
                <w:rFonts w:ascii="Arial" w:hAnsi="Arial" w:cs="Arial"/>
                <w:b/>
              </w:rPr>
              <w:t>St Ives School</w:t>
            </w:r>
          </w:p>
          <w:p w14:paraId="3A501641" w14:textId="77777777" w:rsidR="00537765" w:rsidRPr="00832856" w:rsidRDefault="00537765" w:rsidP="007A1955">
            <w:pPr>
              <w:rPr>
                <w:rFonts w:ascii="Arial" w:hAnsi="Arial" w:cs="Arial"/>
                <w:b/>
              </w:rPr>
            </w:pPr>
            <w:r w:rsidRPr="00832856">
              <w:rPr>
                <w:rFonts w:ascii="Arial" w:hAnsi="Arial" w:cs="Arial"/>
                <w:b/>
              </w:rPr>
              <w:t>St Just Primary School</w:t>
            </w:r>
          </w:p>
          <w:p w14:paraId="2D72A0EB" w14:textId="77777777" w:rsidR="00537765" w:rsidRDefault="00537765" w:rsidP="007A1955">
            <w:pPr>
              <w:rPr>
                <w:rFonts w:ascii="Arial" w:hAnsi="Arial" w:cs="Arial"/>
                <w:b/>
              </w:rPr>
            </w:pPr>
            <w:r w:rsidRPr="00832856">
              <w:rPr>
                <w:rFonts w:ascii="Arial" w:hAnsi="Arial" w:cs="Arial"/>
                <w:b/>
              </w:rPr>
              <w:t>Threemilestone School</w:t>
            </w:r>
          </w:p>
          <w:p w14:paraId="21942107" w14:textId="77777777" w:rsidR="00537765" w:rsidRPr="00832856" w:rsidRDefault="00537765" w:rsidP="007A1955">
            <w:pPr>
              <w:rPr>
                <w:rFonts w:ascii="Arial" w:hAnsi="Arial" w:cs="Arial"/>
                <w:b/>
              </w:rPr>
            </w:pPr>
            <w:r>
              <w:rPr>
                <w:rFonts w:ascii="Arial" w:hAnsi="Arial" w:cs="Arial"/>
                <w:b/>
              </w:rPr>
              <w:t xml:space="preserve">Tywardreath School </w:t>
            </w:r>
          </w:p>
          <w:p w14:paraId="4AC3D239" w14:textId="77777777" w:rsidR="00537765" w:rsidRDefault="00537765" w:rsidP="007A1955">
            <w:pPr>
              <w:rPr>
                <w:rFonts w:ascii="Arial" w:hAnsi="Arial" w:cs="Arial"/>
                <w:b/>
              </w:rPr>
            </w:pPr>
          </w:p>
        </w:tc>
      </w:tr>
    </w:tbl>
    <w:p w14:paraId="13A2B5DC" w14:textId="77777777" w:rsidR="00537765" w:rsidRDefault="00537765" w:rsidP="00537765">
      <w:pPr>
        <w:rPr>
          <w:rFonts w:ascii="Arial" w:hAnsi="Arial" w:cs="Arial"/>
          <w:b/>
        </w:rPr>
      </w:pPr>
    </w:p>
    <w:p w14:paraId="64277E14" w14:textId="77777777" w:rsidR="00537765" w:rsidRDefault="00537765" w:rsidP="00537765">
      <w:pPr>
        <w:rPr>
          <w:rFonts w:ascii="Arial" w:hAnsi="Arial" w:cs="Arial"/>
          <w:b/>
        </w:rPr>
      </w:pPr>
    </w:p>
    <w:p w14:paraId="5A1CB834" w14:textId="77777777" w:rsidR="00537765" w:rsidRDefault="00537765" w:rsidP="00537765">
      <w:pPr>
        <w:rPr>
          <w:rFonts w:ascii="Arial" w:hAnsi="Arial" w:cs="Arial"/>
          <w:b/>
        </w:rPr>
      </w:pPr>
    </w:p>
    <w:p w14:paraId="1AD39529" w14:textId="77777777" w:rsidR="00537765" w:rsidRDefault="00537765" w:rsidP="00537765">
      <w:pPr>
        <w:rPr>
          <w:rFonts w:ascii="Arial" w:hAnsi="Arial" w:cs="Arial"/>
          <w:b/>
        </w:rPr>
      </w:pPr>
    </w:p>
    <w:p w14:paraId="420DF972" w14:textId="3073A03F" w:rsidR="00537765" w:rsidRDefault="00537765" w:rsidP="00537765">
      <w:pPr>
        <w:rPr>
          <w:rFonts w:ascii="Arial" w:hAnsi="Arial" w:cs="Arial"/>
          <w:b/>
        </w:rPr>
      </w:pPr>
      <w:r>
        <w:rPr>
          <w:rFonts w:ascii="Arial" w:hAnsi="Arial" w:cs="Arial"/>
          <w:b/>
        </w:rPr>
        <w:t>DATE APPROVED BY TPAT Board of Trustees: March 2019</w:t>
      </w:r>
    </w:p>
    <w:p w14:paraId="2D27630E" w14:textId="4662BC94" w:rsidR="00537765" w:rsidRPr="0004309C" w:rsidRDefault="00537765" w:rsidP="00537765">
      <w:pPr>
        <w:rPr>
          <w:rFonts w:ascii="Arial" w:hAnsi="Arial" w:cs="Arial"/>
          <w:b/>
          <w:sz w:val="28"/>
          <w:szCs w:val="28"/>
        </w:rPr>
      </w:pPr>
      <w:r>
        <w:rPr>
          <w:rFonts w:ascii="Arial" w:hAnsi="Arial" w:cs="Arial"/>
          <w:b/>
        </w:rPr>
        <w:t>DATE FOR REVIEW: March 2022</w:t>
      </w:r>
    </w:p>
    <w:p w14:paraId="45C408C8" w14:textId="08187DA0" w:rsidR="00537765" w:rsidRDefault="00537765">
      <w:pPr>
        <w:rPr>
          <w:rFonts w:asciiTheme="minorHAnsi" w:hAnsiTheme="minorHAnsi" w:cs="Helvetica-Bold"/>
          <w:b/>
          <w:bCs/>
          <w:sz w:val="22"/>
          <w:szCs w:val="22"/>
        </w:rPr>
      </w:pPr>
    </w:p>
    <w:p w14:paraId="2E981058" w14:textId="1AB7DE6B" w:rsidR="00537765" w:rsidRDefault="00537765">
      <w:pPr>
        <w:rPr>
          <w:rFonts w:asciiTheme="minorHAnsi" w:hAnsiTheme="minorHAnsi" w:cs="Helvetica-Bold"/>
          <w:b/>
          <w:bCs/>
          <w:sz w:val="22"/>
          <w:szCs w:val="22"/>
        </w:rPr>
      </w:pPr>
    </w:p>
    <w:p w14:paraId="1ADC73EC" w14:textId="1657D3AE" w:rsidR="00537765" w:rsidRDefault="00537765">
      <w:pPr>
        <w:rPr>
          <w:rFonts w:asciiTheme="minorHAnsi" w:hAnsiTheme="minorHAnsi" w:cs="Helvetica-Bold"/>
          <w:b/>
          <w:bCs/>
          <w:sz w:val="22"/>
          <w:szCs w:val="22"/>
        </w:rPr>
      </w:pPr>
    </w:p>
    <w:p w14:paraId="4260791D" w14:textId="0A1326E4" w:rsidR="00537765" w:rsidRDefault="00537765">
      <w:pPr>
        <w:rPr>
          <w:rFonts w:asciiTheme="minorHAnsi" w:hAnsiTheme="minorHAnsi" w:cs="Helvetica-Bold"/>
          <w:b/>
          <w:bCs/>
          <w:sz w:val="22"/>
          <w:szCs w:val="22"/>
        </w:rPr>
      </w:pPr>
    </w:p>
    <w:p w14:paraId="1BC7B06D" w14:textId="56C816E5" w:rsidR="00537765" w:rsidRDefault="00537765">
      <w:pPr>
        <w:rPr>
          <w:rFonts w:asciiTheme="minorHAnsi" w:hAnsiTheme="minorHAnsi" w:cs="Helvetica-Bold"/>
          <w:b/>
          <w:bCs/>
          <w:sz w:val="22"/>
          <w:szCs w:val="22"/>
        </w:rPr>
      </w:pPr>
    </w:p>
    <w:p w14:paraId="55232C1A" w14:textId="415FC447" w:rsidR="00537765" w:rsidRDefault="00537765">
      <w:pPr>
        <w:rPr>
          <w:rFonts w:asciiTheme="minorHAnsi" w:hAnsiTheme="minorHAnsi" w:cs="Helvetica-Bold"/>
          <w:b/>
          <w:bCs/>
          <w:sz w:val="22"/>
          <w:szCs w:val="22"/>
        </w:rPr>
      </w:pPr>
    </w:p>
    <w:p w14:paraId="11F9A1AD" w14:textId="30BC2112" w:rsidR="00537765" w:rsidRDefault="00537765">
      <w:pPr>
        <w:rPr>
          <w:rFonts w:asciiTheme="minorHAnsi" w:hAnsiTheme="minorHAnsi" w:cs="Helvetica-Bold"/>
          <w:b/>
          <w:bCs/>
          <w:sz w:val="22"/>
          <w:szCs w:val="22"/>
        </w:rPr>
      </w:pPr>
    </w:p>
    <w:p w14:paraId="3C4D845C" w14:textId="04DB8894" w:rsidR="00537765" w:rsidRDefault="00537765">
      <w:pPr>
        <w:rPr>
          <w:rFonts w:asciiTheme="minorHAnsi" w:hAnsiTheme="minorHAnsi" w:cs="Helvetica-Bold"/>
          <w:b/>
          <w:bCs/>
          <w:sz w:val="22"/>
          <w:szCs w:val="22"/>
        </w:rPr>
      </w:pPr>
    </w:p>
    <w:p w14:paraId="7513505B" w14:textId="00FEB4EA" w:rsidR="00537765" w:rsidRDefault="00537765">
      <w:pPr>
        <w:rPr>
          <w:rFonts w:asciiTheme="minorHAnsi" w:hAnsiTheme="minorHAnsi" w:cs="Helvetica-Bold"/>
          <w:b/>
          <w:bCs/>
          <w:sz w:val="22"/>
          <w:szCs w:val="22"/>
        </w:rPr>
      </w:pPr>
    </w:p>
    <w:p w14:paraId="466F203E" w14:textId="3034BCF2" w:rsidR="00537765" w:rsidRDefault="00537765">
      <w:pPr>
        <w:rPr>
          <w:rFonts w:asciiTheme="minorHAnsi" w:hAnsiTheme="minorHAnsi" w:cs="Helvetica-Bold"/>
          <w:b/>
          <w:bCs/>
          <w:sz w:val="22"/>
          <w:szCs w:val="22"/>
        </w:rPr>
      </w:pPr>
    </w:p>
    <w:p w14:paraId="72416DB9" w14:textId="531B3BEE" w:rsidR="00537765" w:rsidRDefault="00537765">
      <w:pPr>
        <w:rPr>
          <w:rFonts w:asciiTheme="minorHAnsi" w:hAnsiTheme="minorHAnsi" w:cs="Helvetica-Bold"/>
          <w:b/>
          <w:bCs/>
          <w:sz w:val="22"/>
          <w:szCs w:val="22"/>
        </w:rPr>
      </w:pPr>
    </w:p>
    <w:p w14:paraId="56D6FEB0" w14:textId="10F58EFD" w:rsidR="00537765" w:rsidRDefault="00537765">
      <w:pPr>
        <w:rPr>
          <w:rFonts w:asciiTheme="minorHAnsi" w:hAnsiTheme="minorHAnsi" w:cs="Helvetica-Bold"/>
          <w:b/>
          <w:bCs/>
          <w:sz w:val="22"/>
          <w:szCs w:val="22"/>
        </w:rPr>
      </w:pPr>
    </w:p>
    <w:p w14:paraId="377B4CB6" w14:textId="103AC2EE" w:rsidR="00537765" w:rsidRDefault="00537765">
      <w:pPr>
        <w:rPr>
          <w:rFonts w:asciiTheme="minorHAnsi" w:hAnsiTheme="minorHAnsi" w:cs="Helvetica-Bold"/>
          <w:b/>
          <w:bCs/>
          <w:sz w:val="22"/>
          <w:szCs w:val="22"/>
        </w:rPr>
      </w:pPr>
    </w:p>
    <w:p w14:paraId="4870311F" w14:textId="1319418A" w:rsidR="00537765" w:rsidRDefault="00537765">
      <w:pPr>
        <w:rPr>
          <w:rFonts w:asciiTheme="minorHAnsi" w:hAnsiTheme="minorHAnsi" w:cs="Helvetica-Bold"/>
          <w:b/>
          <w:bCs/>
          <w:sz w:val="22"/>
          <w:szCs w:val="22"/>
        </w:rPr>
      </w:pPr>
    </w:p>
    <w:p w14:paraId="4AF4055A" w14:textId="77777777" w:rsidR="00537765" w:rsidRDefault="00537765">
      <w:pPr>
        <w:rPr>
          <w:rFonts w:asciiTheme="minorHAnsi" w:hAnsiTheme="minorHAnsi" w:cs="Helvetica-Bold"/>
          <w:b/>
          <w:bCs/>
          <w:sz w:val="22"/>
          <w:szCs w:val="22"/>
        </w:rPr>
      </w:pPr>
    </w:p>
    <w:p w14:paraId="1D8ADF42" w14:textId="77777777" w:rsidR="00407F74" w:rsidRDefault="00E525E6" w:rsidP="000C3747">
      <w:pPr>
        <w:autoSpaceDE w:val="0"/>
        <w:autoSpaceDN w:val="0"/>
        <w:adjustRightInd w:val="0"/>
        <w:ind w:left="-567" w:firstLine="283"/>
        <w:jc w:val="right"/>
        <w:rPr>
          <w:rFonts w:asciiTheme="minorHAnsi" w:hAnsiTheme="minorHAnsi" w:cs="Helvetica-Bold"/>
          <w:b/>
          <w:bCs/>
          <w:sz w:val="22"/>
          <w:szCs w:val="22"/>
        </w:rPr>
      </w:pPr>
      <w:r>
        <w:rPr>
          <w:noProof/>
        </w:rPr>
        <w:drawing>
          <wp:anchor distT="0" distB="0" distL="114300" distR="114300" simplePos="0" relativeHeight="251658240" behindDoc="0" locked="0" layoutInCell="1" allowOverlap="1" wp14:anchorId="1A1E3343" wp14:editId="42419257">
            <wp:simplePos x="0" y="0"/>
            <wp:positionH relativeFrom="column">
              <wp:posOffset>309880</wp:posOffset>
            </wp:positionH>
            <wp:positionV relativeFrom="paragraph">
              <wp:posOffset>-255905</wp:posOffset>
            </wp:positionV>
            <wp:extent cx="4093845" cy="1129030"/>
            <wp:effectExtent l="0" t="0" r="1905" b="0"/>
            <wp:wrapNone/>
            <wp:docPr id="1" name="Picture 1" descr="C:\Users\Local-User\Documents\alison college work\MAT Board\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User\Documents\alison college work\MAT Board\Logo b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384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3180B" w14:textId="65B90192" w:rsidR="00E525E6" w:rsidRDefault="00E525E6" w:rsidP="00E525E6">
      <w:pPr>
        <w:autoSpaceDE w:val="0"/>
        <w:autoSpaceDN w:val="0"/>
        <w:adjustRightInd w:val="0"/>
        <w:ind w:left="-567" w:firstLine="283"/>
        <w:rPr>
          <w:rFonts w:asciiTheme="minorHAnsi" w:hAnsiTheme="minorHAnsi" w:cs="Helvetica-Bold"/>
          <w:b/>
          <w:bCs/>
          <w:sz w:val="22"/>
          <w:szCs w:val="22"/>
        </w:rPr>
      </w:pPr>
    </w:p>
    <w:p w14:paraId="39CC6BAB" w14:textId="716F4EB1" w:rsidR="00E525E6" w:rsidRDefault="00E525E6" w:rsidP="000C3747">
      <w:pPr>
        <w:autoSpaceDE w:val="0"/>
        <w:autoSpaceDN w:val="0"/>
        <w:adjustRightInd w:val="0"/>
        <w:ind w:left="-567" w:firstLine="283"/>
        <w:jc w:val="right"/>
        <w:rPr>
          <w:rFonts w:asciiTheme="minorHAnsi" w:hAnsiTheme="minorHAnsi" w:cs="Helvetica-Bold"/>
          <w:b/>
          <w:bCs/>
          <w:sz w:val="22"/>
          <w:szCs w:val="22"/>
        </w:rPr>
      </w:pPr>
    </w:p>
    <w:p w14:paraId="562AC69F" w14:textId="1D71D842" w:rsidR="00E525E6" w:rsidRDefault="00E525E6" w:rsidP="000C3747">
      <w:pPr>
        <w:autoSpaceDE w:val="0"/>
        <w:autoSpaceDN w:val="0"/>
        <w:adjustRightInd w:val="0"/>
        <w:ind w:left="-567" w:firstLine="283"/>
        <w:jc w:val="right"/>
        <w:rPr>
          <w:rFonts w:asciiTheme="minorHAnsi" w:hAnsiTheme="minorHAnsi" w:cs="Helvetica-Bold"/>
          <w:b/>
          <w:bCs/>
          <w:sz w:val="22"/>
          <w:szCs w:val="22"/>
        </w:rPr>
      </w:pPr>
    </w:p>
    <w:p w14:paraId="33822243" w14:textId="4D0349C9" w:rsidR="00E525E6" w:rsidRDefault="00E525E6" w:rsidP="000C3747">
      <w:pPr>
        <w:autoSpaceDE w:val="0"/>
        <w:autoSpaceDN w:val="0"/>
        <w:adjustRightInd w:val="0"/>
        <w:ind w:left="-567" w:firstLine="283"/>
        <w:jc w:val="right"/>
        <w:rPr>
          <w:rFonts w:asciiTheme="minorHAnsi" w:hAnsiTheme="minorHAnsi" w:cs="Helvetica-Bold"/>
          <w:b/>
          <w:bCs/>
          <w:sz w:val="22"/>
          <w:szCs w:val="22"/>
        </w:rPr>
      </w:pPr>
    </w:p>
    <w:p w14:paraId="12328F9F" w14:textId="42B95B90" w:rsidR="00E525E6" w:rsidRDefault="00E525E6" w:rsidP="000C3747">
      <w:pPr>
        <w:autoSpaceDE w:val="0"/>
        <w:autoSpaceDN w:val="0"/>
        <w:adjustRightInd w:val="0"/>
        <w:ind w:left="-567" w:firstLine="283"/>
        <w:jc w:val="right"/>
        <w:rPr>
          <w:rFonts w:asciiTheme="minorHAnsi" w:hAnsiTheme="minorHAnsi" w:cs="Helvetica-Bold"/>
          <w:b/>
          <w:bCs/>
          <w:sz w:val="22"/>
          <w:szCs w:val="22"/>
        </w:rPr>
      </w:pPr>
    </w:p>
    <w:p w14:paraId="66496503" w14:textId="77777777" w:rsidR="00E525E6" w:rsidRPr="00E525E6" w:rsidRDefault="00E525E6" w:rsidP="00E525E6">
      <w:pPr>
        <w:pStyle w:val="Header"/>
        <w:rPr>
          <w:rFonts w:ascii="Calibri" w:hAnsi="Calibri" w:cs="Arial"/>
          <w:b/>
          <w:sz w:val="22"/>
          <w:szCs w:val="22"/>
          <w:u w:val="single"/>
        </w:rPr>
      </w:pPr>
      <w:r w:rsidRPr="0086715C">
        <w:rPr>
          <w:rFonts w:ascii="Calibri" w:hAnsi="Calibri" w:cs="Arial"/>
          <w:b/>
          <w:sz w:val="22"/>
          <w:szCs w:val="22"/>
        </w:rPr>
        <w:t xml:space="preserve">              </w:t>
      </w:r>
      <w:r w:rsidRPr="00E525E6">
        <w:rPr>
          <w:rFonts w:ascii="Calibri" w:hAnsi="Calibri" w:cs="Arial"/>
          <w:b/>
          <w:sz w:val="22"/>
          <w:szCs w:val="22"/>
          <w:u w:val="single"/>
        </w:rPr>
        <w:t>Capability Policy and Procedure</w:t>
      </w:r>
    </w:p>
    <w:p w14:paraId="5BFA689F" w14:textId="77777777" w:rsidR="00E525E6" w:rsidRDefault="00E525E6" w:rsidP="00E525E6">
      <w:pPr>
        <w:autoSpaceDE w:val="0"/>
        <w:autoSpaceDN w:val="0"/>
        <w:adjustRightInd w:val="0"/>
        <w:ind w:left="-567" w:firstLine="283"/>
        <w:rPr>
          <w:rFonts w:asciiTheme="minorHAnsi" w:hAnsiTheme="minorHAnsi" w:cs="Helvetica-Bold"/>
          <w:b/>
          <w:bCs/>
          <w:sz w:val="22"/>
          <w:szCs w:val="22"/>
        </w:rPr>
      </w:pPr>
    </w:p>
    <w:p w14:paraId="5CC03CBB" w14:textId="664C671B" w:rsidR="00407F74" w:rsidRPr="00407F74" w:rsidRDefault="00407F74" w:rsidP="00407F74">
      <w:pPr>
        <w:pStyle w:val="ListParagraph"/>
        <w:numPr>
          <w:ilvl w:val="0"/>
          <w:numId w:val="16"/>
        </w:numPr>
        <w:autoSpaceDE w:val="0"/>
        <w:autoSpaceDN w:val="0"/>
        <w:adjustRightInd w:val="0"/>
        <w:jc w:val="both"/>
        <w:rPr>
          <w:rFonts w:asciiTheme="minorHAnsi" w:hAnsiTheme="minorHAnsi" w:cs="Helvetica-Bold"/>
          <w:b/>
          <w:bCs/>
          <w:sz w:val="22"/>
          <w:szCs w:val="22"/>
        </w:rPr>
      </w:pPr>
      <w:r w:rsidRPr="00407F74">
        <w:rPr>
          <w:rFonts w:asciiTheme="minorHAnsi" w:hAnsiTheme="minorHAnsi" w:cs="Helvetica-Bold"/>
          <w:b/>
          <w:bCs/>
          <w:sz w:val="22"/>
          <w:szCs w:val="22"/>
        </w:rPr>
        <w:t>INTRODUCTION</w:t>
      </w:r>
    </w:p>
    <w:p w14:paraId="55E6B942" w14:textId="77777777" w:rsidR="00407F74" w:rsidRPr="002F650A" w:rsidRDefault="00407F74" w:rsidP="00407F74">
      <w:pPr>
        <w:autoSpaceDE w:val="0"/>
        <w:autoSpaceDN w:val="0"/>
        <w:adjustRightInd w:val="0"/>
        <w:jc w:val="both"/>
        <w:rPr>
          <w:rFonts w:asciiTheme="minorHAnsi" w:hAnsiTheme="minorHAnsi" w:cs="Helvetica"/>
          <w:sz w:val="22"/>
          <w:szCs w:val="22"/>
        </w:rPr>
      </w:pPr>
    </w:p>
    <w:p w14:paraId="43731516" w14:textId="10A520EE" w:rsidR="00390CA8" w:rsidRPr="007D67DB" w:rsidRDefault="007D67DB" w:rsidP="007D67DB">
      <w:pPr>
        <w:autoSpaceDE w:val="0"/>
        <w:autoSpaceDN w:val="0"/>
        <w:adjustRightInd w:val="0"/>
        <w:ind w:left="1440" w:hanging="720"/>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Pr="007D67DB">
        <w:rPr>
          <w:rFonts w:asciiTheme="minorHAnsi" w:hAnsiTheme="minorHAnsi"/>
          <w:sz w:val="22"/>
          <w:szCs w:val="22"/>
        </w:rPr>
        <w:t>Truro and Penwith Academy Trust is referred to as ‘the Trust’ throughout the document.  ‘Board of Directors’ or ‘Board’ refers to the directors of Truro and Penwith Academy Trust. ‘Governing Body’ refers to the local governing body at each member school of Truro and Penwith Academy Trust</w:t>
      </w:r>
    </w:p>
    <w:p w14:paraId="30FCD66B" w14:textId="77777777" w:rsidR="00390CA8" w:rsidRDefault="00390CA8" w:rsidP="00390CA8">
      <w:pPr>
        <w:ind w:left="709" w:hanging="709"/>
        <w:jc w:val="both"/>
        <w:rPr>
          <w:rFonts w:ascii="Calibri" w:hAnsi="Calibri" w:cs="Arial"/>
          <w:sz w:val="22"/>
          <w:szCs w:val="22"/>
        </w:rPr>
      </w:pPr>
    </w:p>
    <w:p w14:paraId="0F5E0553" w14:textId="29ECF8EB" w:rsidR="00407F74" w:rsidRPr="002F650A" w:rsidRDefault="007D67DB" w:rsidP="00407F74">
      <w:pPr>
        <w:autoSpaceDE w:val="0"/>
        <w:autoSpaceDN w:val="0"/>
        <w:adjustRightInd w:val="0"/>
        <w:ind w:left="1440" w:hanging="720"/>
        <w:jc w:val="both"/>
        <w:rPr>
          <w:rFonts w:asciiTheme="minorHAnsi" w:hAnsiTheme="minorHAnsi" w:cs="Helvetica"/>
          <w:sz w:val="22"/>
          <w:szCs w:val="22"/>
        </w:rPr>
      </w:pPr>
      <w:r>
        <w:rPr>
          <w:rFonts w:asciiTheme="minorHAnsi" w:hAnsiTheme="minorHAnsi"/>
          <w:sz w:val="22"/>
          <w:szCs w:val="22"/>
        </w:rPr>
        <w:t>1.2</w:t>
      </w:r>
      <w:r w:rsidR="00390CA8">
        <w:rPr>
          <w:rFonts w:asciiTheme="minorHAnsi" w:hAnsiTheme="minorHAnsi"/>
          <w:sz w:val="22"/>
          <w:szCs w:val="22"/>
        </w:rPr>
        <w:tab/>
      </w:r>
      <w:r w:rsidR="00407F74" w:rsidRPr="00407F74">
        <w:rPr>
          <w:rFonts w:asciiTheme="minorHAnsi" w:hAnsiTheme="minorHAnsi"/>
          <w:sz w:val="22"/>
          <w:szCs w:val="22"/>
        </w:rPr>
        <w:t xml:space="preserve">The </w:t>
      </w:r>
      <w:r w:rsidR="00390CA8">
        <w:rPr>
          <w:rFonts w:asciiTheme="minorHAnsi" w:hAnsiTheme="minorHAnsi"/>
          <w:sz w:val="22"/>
          <w:szCs w:val="22"/>
        </w:rPr>
        <w:t>Trust</w:t>
      </w:r>
      <w:r w:rsidR="00407F74" w:rsidRPr="00407F74">
        <w:rPr>
          <w:rFonts w:asciiTheme="minorHAnsi" w:hAnsiTheme="minorHAnsi"/>
          <w:sz w:val="22"/>
          <w:szCs w:val="22"/>
        </w:rPr>
        <w:t xml:space="preserve"> </w:t>
      </w:r>
      <w:r>
        <w:rPr>
          <w:rFonts w:asciiTheme="minorHAnsi" w:hAnsiTheme="minorHAnsi"/>
          <w:sz w:val="22"/>
          <w:szCs w:val="22"/>
        </w:rPr>
        <w:t xml:space="preserve">Board </w:t>
      </w:r>
      <w:r w:rsidR="00407F74" w:rsidRPr="00407F74">
        <w:rPr>
          <w:rFonts w:asciiTheme="minorHAnsi" w:hAnsiTheme="minorHAnsi"/>
          <w:sz w:val="22"/>
          <w:szCs w:val="22"/>
        </w:rPr>
        <w:t>will endeavour to ensure that all staff ac</w:t>
      </w:r>
      <w:r w:rsidR="00407F74">
        <w:rPr>
          <w:rFonts w:asciiTheme="minorHAnsi" w:hAnsiTheme="minorHAnsi"/>
          <w:sz w:val="22"/>
          <w:szCs w:val="22"/>
        </w:rPr>
        <w:t>hieve and maintain the required s</w:t>
      </w:r>
      <w:r w:rsidR="00407F74" w:rsidRPr="00407F74">
        <w:rPr>
          <w:rFonts w:asciiTheme="minorHAnsi" w:hAnsiTheme="minorHAnsi"/>
          <w:sz w:val="22"/>
          <w:szCs w:val="22"/>
        </w:rPr>
        <w:t xml:space="preserve">tandard of performance in their job. The standard required will be established with each member of staff by way of </w:t>
      </w:r>
      <w:r w:rsidR="00390CA8">
        <w:rPr>
          <w:rFonts w:asciiTheme="minorHAnsi" w:hAnsiTheme="minorHAnsi"/>
          <w:sz w:val="22"/>
          <w:szCs w:val="22"/>
        </w:rPr>
        <w:t>Trust</w:t>
      </w:r>
      <w:r w:rsidR="00407F74" w:rsidRPr="00407F74">
        <w:rPr>
          <w:rFonts w:asciiTheme="minorHAnsi" w:hAnsiTheme="minorHAnsi"/>
          <w:sz w:val="22"/>
          <w:szCs w:val="22"/>
        </w:rPr>
        <w:t xml:space="preserve"> Values, Professional Standards and skill levels through the Performance Management Process.  In short, all staff will know what is expected of them. Performance</w:t>
      </w:r>
      <w:r w:rsidR="00407F74" w:rsidRPr="002F650A">
        <w:rPr>
          <w:rFonts w:asciiTheme="minorHAnsi" w:hAnsiTheme="minorHAnsi" w:cs="Helvetica"/>
          <w:sz w:val="22"/>
          <w:szCs w:val="22"/>
        </w:rPr>
        <w:t xml:space="preserve"> will be monitored and staff given appropriate training and support to meet the required standard.</w:t>
      </w:r>
    </w:p>
    <w:p w14:paraId="24FF0DA8" w14:textId="77777777" w:rsidR="00407F74" w:rsidRPr="002F650A" w:rsidRDefault="00407F74" w:rsidP="00407F74">
      <w:pPr>
        <w:autoSpaceDE w:val="0"/>
        <w:autoSpaceDN w:val="0"/>
        <w:adjustRightInd w:val="0"/>
        <w:jc w:val="both"/>
        <w:rPr>
          <w:rFonts w:asciiTheme="minorHAnsi" w:hAnsiTheme="minorHAnsi" w:cs="Helvetica"/>
          <w:sz w:val="22"/>
          <w:szCs w:val="22"/>
        </w:rPr>
      </w:pPr>
    </w:p>
    <w:p w14:paraId="67BBAAF7" w14:textId="44BF4A71" w:rsidR="00407F74" w:rsidRPr="00390CA8" w:rsidRDefault="00390CA8" w:rsidP="00390CA8">
      <w:pPr>
        <w:autoSpaceDE w:val="0"/>
        <w:autoSpaceDN w:val="0"/>
        <w:adjustRightInd w:val="0"/>
        <w:ind w:left="1440" w:hanging="720"/>
        <w:jc w:val="both"/>
        <w:rPr>
          <w:rFonts w:asciiTheme="minorHAnsi" w:hAnsiTheme="minorHAnsi" w:cs="Helvetica"/>
          <w:sz w:val="22"/>
          <w:szCs w:val="22"/>
        </w:rPr>
      </w:pPr>
      <w:r>
        <w:rPr>
          <w:rFonts w:asciiTheme="minorHAnsi" w:hAnsiTheme="minorHAnsi" w:cs="Helvetica"/>
          <w:sz w:val="22"/>
          <w:szCs w:val="22"/>
        </w:rPr>
        <w:t>1.3</w:t>
      </w:r>
      <w:r>
        <w:rPr>
          <w:rFonts w:asciiTheme="minorHAnsi" w:hAnsiTheme="minorHAnsi" w:cs="Helvetica"/>
          <w:sz w:val="22"/>
          <w:szCs w:val="22"/>
        </w:rPr>
        <w:tab/>
      </w:r>
      <w:r w:rsidR="00407F74" w:rsidRPr="00390CA8">
        <w:rPr>
          <w:rFonts w:asciiTheme="minorHAnsi" w:hAnsiTheme="minorHAnsi" w:cs="Helvetica"/>
          <w:sz w:val="22"/>
          <w:szCs w:val="22"/>
        </w:rPr>
        <w:t xml:space="preserve">This procedure is to be used when a member of staff is not meeting the required standard for their job. The reasons </w:t>
      </w:r>
      <w:r w:rsidR="00407F74" w:rsidRPr="00390CA8">
        <w:rPr>
          <w:rFonts w:asciiTheme="minorHAnsi" w:hAnsiTheme="minorHAnsi"/>
          <w:sz w:val="22"/>
          <w:szCs w:val="22"/>
        </w:rPr>
        <w:t>for</w:t>
      </w:r>
      <w:r w:rsidR="00407F74" w:rsidRPr="00390CA8">
        <w:rPr>
          <w:rFonts w:asciiTheme="minorHAnsi" w:hAnsiTheme="minorHAnsi" w:cs="Helvetica"/>
          <w:sz w:val="22"/>
          <w:szCs w:val="22"/>
        </w:rPr>
        <w:t xml:space="preserve"> this will be established and the member of staff will be given all the support needed to enable them to meet the required standard.</w:t>
      </w:r>
    </w:p>
    <w:p w14:paraId="4710E015" w14:textId="77777777" w:rsidR="00407F74" w:rsidRDefault="00407F74" w:rsidP="00407F74">
      <w:pPr>
        <w:pStyle w:val="ListParagraph"/>
        <w:autoSpaceDE w:val="0"/>
        <w:autoSpaceDN w:val="0"/>
        <w:adjustRightInd w:val="0"/>
        <w:ind w:left="1440"/>
        <w:jc w:val="both"/>
        <w:rPr>
          <w:rFonts w:asciiTheme="minorHAnsi" w:hAnsiTheme="minorHAnsi" w:cs="Helvetica"/>
          <w:sz w:val="22"/>
          <w:szCs w:val="22"/>
        </w:rPr>
      </w:pPr>
    </w:p>
    <w:p w14:paraId="54070252" w14:textId="4EA98AF6" w:rsidR="00407F74" w:rsidRPr="00390CA8" w:rsidRDefault="000C3747" w:rsidP="00390CA8">
      <w:pPr>
        <w:pStyle w:val="ListParagraph"/>
        <w:numPr>
          <w:ilvl w:val="1"/>
          <w:numId w:val="19"/>
        </w:numPr>
        <w:autoSpaceDE w:val="0"/>
        <w:autoSpaceDN w:val="0"/>
        <w:adjustRightInd w:val="0"/>
        <w:jc w:val="both"/>
        <w:rPr>
          <w:rFonts w:asciiTheme="minorHAnsi" w:hAnsiTheme="minorHAnsi" w:cs="Helvetica"/>
          <w:sz w:val="22"/>
          <w:szCs w:val="22"/>
        </w:rPr>
      </w:pPr>
      <w:r>
        <w:rPr>
          <w:rFonts w:asciiTheme="minorHAnsi" w:hAnsiTheme="minorHAnsi" w:cs="Helvetica"/>
          <w:sz w:val="22"/>
          <w:szCs w:val="22"/>
        </w:rPr>
        <w:t xml:space="preserve">      </w:t>
      </w:r>
      <w:r>
        <w:rPr>
          <w:rFonts w:asciiTheme="minorHAnsi" w:hAnsiTheme="minorHAnsi" w:cs="Helvetica"/>
          <w:sz w:val="22"/>
          <w:szCs w:val="22"/>
        </w:rPr>
        <w:tab/>
      </w:r>
      <w:r w:rsidR="00407F74" w:rsidRPr="00390CA8">
        <w:rPr>
          <w:rFonts w:asciiTheme="minorHAnsi" w:hAnsiTheme="minorHAnsi" w:cs="Helvetica"/>
          <w:sz w:val="22"/>
          <w:szCs w:val="22"/>
        </w:rPr>
        <w:t>Throughout</w:t>
      </w:r>
      <w:r w:rsidR="00407F74" w:rsidRPr="00390CA8">
        <w:rPr>
          <w:rFonts w:asciiTheme="minorHAnsi" w:hAnsiTheme="minorHAnsi"/>
          <w:sz w:val="22"/>
          <w:szCs w:val="22"/>
        </w:rPr>
        <w:t xml:space="preserve"> this procedure, the term ‘line manager’ is a generic term.</w:t>
      </w:r>
    </w:p>
    <w:p w14:paraId="5658AE48" w14:textId="77777777" w:rsidR="00407F74" w:rsidRPr="00407F74" w:rsidRDefault="00407F74" w:rsidP="00407F74">
      <w:pPr>
        <w:pStyle w:val="ListParagraph"/>
        <w:rPr>
          <w:rFonts w:asciiTheme="minorHAnsi" w:hAnsiTheme="minorHAnsi" w:cs="Helvetica-Bold"/>
          <w:b/>
          <w:bCs/>
          <w:sz w:val="22"/>
          <w:szCs w:val="22"/>
        </w:rPr>
      </w:pPr>
    </w:p>
    <w:p w14:paraId="38896E78" w14:textId="56755524" w:rsidR="00407F74" w:rsidRPr="00407F74" w:rsidRDefault="00390CA8" w:rsidP="00390CA8">
      <w:pPr>
        <w:pStyle w:val="ListParagraph"/>
        <w:autoSpaceDE w:val="0"/>
        <w:autoSpaceDN w:val="0"/>
        <w:adjustRightInd w:val="0"/>
        <w:ind w:left="360" w:firstLine="360"/>
        <w:jc w:val="both"/>
        <w:rPr>
          <w:rFonts w:asciiTheme="minorHAnsi" w:hAnsiTheme="minorHAnsi" w:cs="Helvetica-Bold"/>
          <w:b/>
          <w:bCs/>
          <w:sz w:val="22"/>
          <w:szCs w:val="22"/>
        </w:rPr>
      </w:pPr>
      <w:r>
        <w:rPr>
          <w:rFonts w:asciiTheme="minorHAnsi" w:hAnsiTheme="minorHAnsi" w:cs="Helvetica-Bold"/>
          <w:b/>
          <w:bCs/>
          <w:sz w:val="22"/>
          <w:szCs w:val="22"/>
        </w:rPr>
        <w:t>2.</w:t>
      </w:r>
      <w:r>
        <w:rPr>
          <w:rFonts w:asciiTheme="minorHAnsi" w:hAnsiTheme="minorHAnsi" w:cs="Helvetica-Bold"/>
          <w:b/>
          <w:bCs/>
          <w:sz w:val="22"/>
          <w:szCs w:val="22"/>
        </w:rPr>
        <w:tab/>
      </w:r>
      <w:r w:rsidR="00407F74" w:rsidRPr="00407F74">
        <w:rPr>
          <w:rFonts w:asciiTheme="minorHAnsi" w:hAnsiTheme="minorHAnsi" w:cs="Helvetica-Bold"/>
          <w:b/>
          <w:bCs/>
          <w:sz w:val="22"/>
          <w:szCs w:val="22"/>
        </w:rPr>
        <w:t xml:space="preserve">OVERVIEW </w:t>
      </w:r>
    </w:p>
    <w:p w14:paraId="0B5FCA63" w14:textId="77777777" w:rsidR="00407F74" w:rsidRPr="002F650A" w:rsidRDefault="00407F74" w:rsidP="00407F74">
      <w:pPr>
        <w:autoSpaceDE w:val="0"/>
        <w:autoSpaceDN w:val="0"/>
        <w:adjustRightInd w:val="0"/>
        <w:jc w:val="both"/>
        <w:rPr>
          <w:rFonts w:asciiTheme="minorHAnsi" w:hAnsiTheme="minorHAnsi" w:cs="Helvetica-Bold"/>
          <w:b/>
          <w:bCs/>
          <w:sz w:val="22"/>
          <w:szCs w:val="22"/>
        </w:rPr>
      </w:pPr>
    </w:p>
    <w:p w14:paraId="74E3F4CE" w14:textId="7D2E505E" w:rsidR="00407F74" w:rsidRPr="002F650A" w:rsidRDefault="00407F74" w:rsidP="00407F74">
      <w:pPr>
        <w:ind w:left="1440" w:hanging="716"/>
        <w:jc w:val="both"/>
        <w:rPr>
          <w:rFonts w:asciiTheme="minorHAnsi" w:hAnsiTheme="minorHAnsi" w:cs="Helvetica-Bold"/>
          <w:bCs/>
          <w:sz w:val="22"/>
          <w:szCs w:val="22"/>
        </w:rPr>
      </w:pPr>
      <w:r w:rsidRPr="002F650A">
        <w:rPr>
          <w:rFonts w:asciiTheme="minorHAnsi" w:hAnsiTheme="minorHAnsi" w:cs="Helvetica-Bold"/>
          <w:bCs/>
          <w:sz w:val="22"/>
          <w:szCs w:val="22"/>
        </w:rPr>
        <w:t>2.1</w:t>
      </w:r>
      <w:r w:rsidRPr="002F650A">
        <w:rPr>
          <w:rFonts w:asciiTheme="minorHAnsi" w:hAnsiTheme="minorHAnsi" w:cs="Helvetica-Bold"/>
          <w:bCs/>
          <w:sz w:val="22"/>
          <w:szCs w:val="22"/>
        </w:rPr>
        <w:tab/>
        <w:t>Formal capability should only be entered into where either of the following circumstances exists</w:t>
      </w:r>
      <w:r>
        <w:rPr>
          <w:rFonts w:asciiTheme="minorHAnsi" w:hAnsiTheme="minorHAnsi" w:cs="Helvetica-Bold"/>
          <w:bCs/>
          <w:sz w:val="22"/>
          <w:szCs w:val="22"/>
        </w:rPr>
        <w:t>:</w:t>
      </w:r>
      <w:r w:rsidRPr="002F650A">
        <w:rPr>
          <w:rFonts w:asciiTheme="minorHAnsi" w:hAnsiTheme="minorHAnsi" w:cs="Helvetica-Bold"/>
          <w:bCs/>
          <w:sz w:val="22"/>
          <w:szCs w:val="22"/>
        </w:rPr>
        <w:t xml:space="preserve"> </w:t>
      </w:r>
    </w:p>
    <w:p w14:paraId="68336F8E" w14:textId="77777777" w:rsidR="00407F74" w:rsidRPr="002F650A" w:rsidRDefault="00407F74" w:rsidP="00407F74">
      <w:pPr>
        <w:ind w:left="1440" w:hanging="716"/>
        <w:jc w:val="both"/>
        <w:rPr>
          <w:rFonts w:asciiTheme="minorHAnsi" w:hAnsiTheme="minorHAnsi" w:cs="Helvetica-Bold"/>
          <w:bCs/>
          <w:sz w:val="22"/>
          <w:szCs w:val="22"/>
        </w:rPr>
      </w:pPr>
    </w:p>
    <w:p w14:paraId="184B8A02" w14:textId="466E1121" w:rsidR="00407F74" w:rsidRDefault="00407F74" w:rsidP="00407F74">
      <w:pPr>
        <w:pStyle w:val="ListParagraph"/>
        <w:numPr>
          <w:ilvl w:val="1"/>
          <w:numId w:val="15"/>
        </w:numPr>
        <w:jc w:val="both"/>
        <w:rPr>
          <w:rFonts w:asciiTheme="minorHAnsi" w:hAnsiTheme="minorHAnsi" w:cs="Helvetica-Bold"/>
          <w:bCs/>
          <w:sz w:val="22"/>
          <w:szCs w:val="22"/>
        </w:rPr>
      </w:pPr>
      <w:r w:rsidRPr="002F650A">
        <w:rPr>
          <w:rFonts w:asciiTheme="minorHAnsi" w:hAnsiTheme="minorHAnsi" w:cs="Helvetica-Bold"/>
          <w:bCs/>
          <w:sz w:val="22"/>
          <w:szCs w:val="22"/>
        </w:rPr>
        <w:t xml:space="preserve">Prior to the stages below line management have carried out informal meetings, coaching and /or action planning to address issues of poor performance. The staff member will have been aware that there are performance issues and will have had a </w:t>
      </w:r>
      <w:r>
        <w:rPr>
          <w:rFonts w:asciiTheme="minorHAnsi" w:hAnsiTheme="minorHAnsi" w:cs="Helvetica-Bold"/>
          <w:bCs/>
          <w:sz w:val="22"/>
          <w:szCs w:val="22"/>
        </w:rPr>
        <w:t xml:space="preserve">chance to address performance </w:t>
      </w:r>
      <w:r w:rsidRPr="002F650A">
        <w:rPr>
          <w:rFonts w:asciiTheme="minorHAnsi" w:hAnsiTheme="minorHAnsi" w:cs="Helvetica-Bold"/>
          <w:bCs/>
          <w:sz w:val="22"/>
          <w:szCs w:val="22"/>
        </w:rPr>
        <w:t xml:space="preserve"> </w:t>
      </w:r>
    </w:p>
    <w:p w14:paraId="74CE296B" w14:textId="77777777" w:rsidR="00407F74" w:rsidRPr="002F650A" w:rsidRDefault="00407F74" w:rsidP="00407F74">
      <w:pPr>
        <w:pStyle w:val="ListParagraph"/>
        <w:ind w:left="2164"/>
        <w:jc w:val="both"/>
        <w:rPr>
          <w:rFonts w:asciiTheme="minorHAnsi" w:hAnsiTheme="minorHAnsi" w:cs="Helvetica-Bold"/>
          <w:bCs/>
          <w:sz w:val="22"/>
          <w:szCs w:val="22"/>
        </w:rPr>
      </w:pPr>
    </w:p>
    <w:p w14:paraId="24FA2607" w14:textId="3ABFFA0D" w:rsidR="00407F74" w:rsidRPr="002F650A" w:rsidRDefault="00407F74" w:rsidP="00407F74">
      <w:pPr>
        <w:pStyle w:val="ListParagraph"/>
        <w:numPr>
          <w:ilvl w:val="1"/>
          <w:numId w:val="15"/>
        </w:numPr>
        <w:jc w:val="both"/>
        <w:rPr>
          <w:rFonts w:asciiTheme="minorHAnsi" w:hAnsiTheme="minorHAnsi" w:cs="Helvetica-Bold"/>
          <w:bCs/>
          <w:sz w:val="22"/>
          <w:szCs w:val="22"/>
        </w:rPr>
      </w:pPr>
      <w:r>
        <w:rPr>
          <w:rFonts w:asciiTheme="minorHAnsi" w:hAnsiTheme="minorHAnsi" w:cs="Helvetica-Bold"/>
          <w:bCs/>
          <w:sz w:val="22"/>
          <w:szCs w:val="22"/>
        </w:rPr>
        <w:t>Or t</w:t>
      </w:r>
      <w:r w:rsidRPr="002F650A">
        <w:rPr>
          <w:rFonts w:asciiTheme="minorHAnsi" w:hAnsiTheme="minorHAnsi" w:cs="Helvetica-Bold"/>
          <w:bCs/>
          <w:sz w:val="22"/>
          <w:szCs w:val="22"/>
        </w:rPr>
        <w:t xml:space="preserve">he impact of the capability has a very serious and detrimental effect on other staff, </w:t>
      </w:r>
      <w:r w:rsidR="00390CA8">
        <w:rPr>
          <w:rFonts w:asciiTheme="minorHAnsi" w:hAnsiTheme="minorHAnsi" w:cs="Helvetica-Bold"/>
          <w:bCs/>
          <w:sz w:val="22"/>
          <w:szCs w:val="22"/>
        </w:rPr>
        <w:t>pupil</w:t>
      </w:r>
      <w:r w:rsidRPr="002F650A">
        <w:rPr>
          <w:rFonts w:asciiTheme="minorHAnsi" w:hAnsiTheme="minorHAnsi" w:cs="Helvetica-Bold"/>
          <w:bCs/>
          <w:sz w:val="22"/>
          <w:szCs w:val="22"/>
        </w:rPr>
        <w:t xml:space="preserve">s or the </w:t>
      </w:r>
      <w:r w:rsidR="00390CA8">
        <w:rPr>
          <w:rFonts w:asciiTheme="minorHAnsi" w:hAnsiTheme="minorHAnsi" w:cs="Helvetica-Bold"/>
          <w:bCs/>
          <w:sz w:val="22"/>
          <w:szCs w:val="22"/>
        </w:rPr>
        <w:t>Trust</w:t>
      </w:r>
      <w:r w:rsidRPr="002F650A">
        <w:rPr>
          <w:rFonts w:asciiTheme="minorHAnsi" w:hAnsiTheme="minorHAnsi" w:cs="Helvetica-Bold"/>
          <w:bCs/>
          <w:sz w:val="22"/>
          <w:szCs w:val="22"/>
        </w:rPr>
        <w:t xml:space="preserve"> e.g. very poor exam results, retention rates or achievement. </w:t>
      </w:r>
    </w:p>
    <w:p w14:paraId="2B918FF8" w14:textId="77777777" w:rsidR="00407F74" w:rsidRPr="002F650A" w:rsidRDefault="00407F74" w:rsidP="00407F74">
      <w:pPr>
        <w:ind w:left="1440" w:hanging="716"/>
        <w:jc w:val="both"/>
        <w:rPr>
          <w:rFonts w:asciiTheme="minorHAnsi" w:hAnsiTheme="minorHAnsi" w:cs="Helvetica-Bold"/>
          <w:bCs/>
          <w:sz w:val="22"/>
          <w:szCs w:val="22"/>
        </w:rPr>
      </w:pPr>
    </w:p>
    <w:p w14:paraId="0A4CE421" w14:textId="77777777" w:rsidR="00407F74" w:rsidRPr="002F650A" w:rsidRDefault="00407F74" w:rsidP="00407F74">
      <w:pPr>
        <w:ind w:left="1440"/>
        <w:jc w:val="both"/>
        <w:rPr>
          <w:rFonts w:asciiTheme="minorHAnsi" w:hAnsiTheme="minorHAnsi" w:cs="Helvetica-Bold"/>
          <w:bCs/>
          <w:sz w:val="22"/>
          <w:szCs w:val="22"/>
        </w:rPr>
      </w:pPr>
      <w:r w:rsidRPr="002F650A">
        <w:rPr>
          <w:rFonts w:asciiTheme="minorHAnsi" w:hAnsiTheme="minorHAnsi"/>
          <w:sz w:val="22"/>
          <w:szCs w:val="22"/>
        </w:rPr>
        <w:t>It is important to recognise that many issues of poor performance can be, and should be, resolved without recourse to the formal Capability Procedure.  The formal procedure is intended as a framework and may need to be adapted to suit the needs of each situation.</w:t>
      </w:r>
    </w:p>
    <w:p w14:paraId="42D880F5" w14:textId="77777777" w:rsidR="00407F74" w:rsidRPr="002F650A" w:rsidRDefault="00407F74" w:rsidP="00407F74">
      <w:pPr>
        <w:jc w:val="both"/>
        <w:rPr>
          <w:rFonts w:asciiTheme="minorHAnsi" w:hAnsiTheme="minorHAnsi"/>
          <w:b/>
          <w:sz w:val="22"/>
          <w:szCs w:val="22"/>
        </w:rPr>
      </w:pPr>
    </w:p>
    <w:p w14:paraId="06D80EF9" w14:textId="0C8E0C74" w:rsidR="00407F74" w:rsidRPr="002F650A" w:rsidRDefault="00407F74" w:rsidP="00407F74">
      <w:pPr>
        <w:ind w:left="709"/>
        <w:jc w:val="both"/>
        <w:rPr>
          <w:rFonts w:asciiTheme="minorHAnsi" w:hAnsiTheme="minorHAnsi"/>
          <w:sz w:val="22"/>
          <w:szCs w:val="22"/>
        </w:rPr>
      </w:pPr>
      <w:r w:rsidRPr="002F650A">
        <w:rPr>
          <w:rFonts w:asciiTheme="minorHAnsi" w:hAnsiTheme="minorHAnsi"/>
          <w:sz w:val="22"/>
          <w:szCs w:val="22"/>
        </w:rPr>
        <w:lastRenderedPageBreak/>
        <w:t>2.2</w:t>
      </w:r>
      <w:r w:rsidRPr="002F650A">
        <w:rPr>
          <w:rFonts w:asciiTheme="minorHAnsi" w:hAnsiTheme="minorHAnsi"/>
          <w:sz w:val="22"/>
          <w:szCs w:val="22"/>
        </w:rPr>
        <w:tab/>
        <w:t>Concerns about capability may arise from a number of factors, including</w:t>
      </w:r>
      <w:r>
        <w:rPr>
          <w:rFonts w:asciiTheme="minorHAnsi" w:hAnsiTheme="minorHAnsi"/>
          <w:sz w:val="22"/>
          <w:szCs w:val="22"/>
        </w:rPr>
        <w:t xml:space="preserve"> but not limited to</w:t>
      </w:r>
      <w:r w:rsidRPr="002F650A">
        <w:rPr>
          <w:rFonts w:asciiTheme="minorHAnsi" w:hAnsiTheme="minorHAnsi"/>
          <w:sz w:val="22"/>
          <w:szCs w:val="22"/>
        </w:rPr>
        <w:t>:</w:t>
      </w:r>
    </w:p>
    <w:p w14:paraId="29C32360" w14:textId="77777777" w:rsidR="00407F74" w:rsidRPr="002F650A" w:rsidRDefault="00407F74" w:rsidP="00407F74">
      <w:pPr>
        <w:ind w:left="709"/>
        <w:jc w:val="both"/>
        <w:rPr>
          <w:rFonts w:asciiTheme="minorHAnsi" w:hAnsiTheme="minorHAnsi"/>
          <w:sz w:val="22"/>
          <w:szCs w:val="22"/>
        </w:rPr>
      </w:pPr>
    </w:p>
    <w:p w14:paraId="75227ABF" w14:textId="74D384BC" w:rsidR="00407F74" w:rsidRDefault="00407F74" w:rsidP="00407F74">
      <w:pPr>
        <w:numPr>
          <w:ilvl w:val="0"/>
          <w:numId w:val="14"/>
        </w:numPr>
        <w:ind w:left="1418" w:firstLine="0"/>
        <w:jc w:val="both"/>
        <w:rPr>
          <w:rFonts w:asciiTheme="minorHAnsi" w:hAnsiTheme="minorHAnsi"/>
          <w:sz w:val="22"/>
          <w:szCs w:val="22"/>
        </w:rPr>
      </w:pPr>
      <w:r w:rsidRPr="002F650A">
        <w:rPr>
          <w:rFonts w:asciiTheme="minorHAnsi" w:hAnsiTheme="minorHAnsi"/>
          <w:sz w:val="22"/>
          <w:szCs w:val="22"/>
        </w:rPr>
        <w:t>Lack of proficiency and poor overall organisation</w:t>
      </w:r>
    </w:p>
    <w:p w14:paraId="416B0EBF" w14:textId="7913ED93" w:rsidR="00407F74" w:rsidRPr="002F650A" w:rsidRDefault="00407F74" w:rsidP="00407F74">
      <w:pPr>
        <w:numPr>
          <w:ilvl w:val="0"/>
          <w:numId w:val="14"/>
        </w:numPr>
        <w:ind w:left="1418" w:firstLine="0"/>
        <w:jc w:val="both"/>
        <w:rPr>
          <w:rFonts w:asciiTheme="minorHAnsi" w:hAnsiTheme="minorHAnsi"/>
          <w:sz w:val="22"/>
          <w:szCs w:val="22"/>
        </w:rPr>
      </w:pPr>
      <w:r>
        <w:rPr>
          <w:rFonts w:asciiTheme="minorHAnsi" w:hAnsiTheme="minorHAnsi"/>
          <w:sz w:val="22"/>
          <w:szCs w:val="22"/>
        </w:rPr>
        <w:t>Poor results in key areas of achievement</w:t>
      </w:r>
    </w:p>
    <w:p w14:paraId="117257FA" w14:textId="77777777" w:rsidR="00407F74" w:rsidRPr="002F650A" w:rsidRDefault="00407F74" w:rsidP="00407F74">
      <w:pPr>
        <w:numPr>
          <w:ilvl w:val="0"/>
          <w:numId w:val="14"/>
        </w:numPr>
        <w:ind w:left="709" w:firstLine="709"/>
        <w:jc w:val="both"/>
        <w:rPr>
          <w:rFonts w:asciiTheme="minorHAnsi" w:hAnsiTheme="minorHAnsi"/>
          <w:sz w:val="22"/>
          <w:szCs w:val="22"/>
        </w:rPr>
      </w:pPr>
      <w:r w:rsidRPr="002F650A">
        <w:rPr>
          <w:rFonts w:asciiTheme="minorHAnsi" w:hAnsiTheme="minorHAnsi"/>
          <w:sz w:val="22"/>
          <w:szCs w:val="22"/>
        </w:rPr>
        <w:t>Student/parent complaints</w:t>
      </w:r>
    </w:p>
    <w:p w14:paraId="6AA5BA34" w14:textId="77777777" w:rsidR="00407F74" w:rsidRPr="002F650A" w:rsidRDefault="00407F74" w:rsidP="00407F74">
      <w:pPr>
        <w:numPr>
          <w:ilvl w:val="0"/>
          <w:numId w:val="14"/>
        </w:numPr>
        <w:ind w:left="709" w:firstLine="709"/>
        <w:jc w:val="both"/>
        <w:rPr>
          <w:rFonts w:asciiTheme="minorHAnsi" w:hAnsiTheme="minorHAnsi"/>
          <w:sz w:val="22"/>
          <w:szCs w:val="22"/>
        </w:rPr>
      </w:pPr>
      <w:r w:rsidRPr="002F650A">
        <w:rPr>
          <w:rFonts w:asciiTheme="minorHAnsi" w:hAnsiTheme="minorHAnsi"/>
          <w:sz w:val="22"/>
          <w:szCs w:val="22"/>
        </w:rPr>
        <w:t>Lesson observations for teaching staff</w:t>
      </w:r>
    </w:p>
    <w:p w14:paraId="21C25A6C" w14:textId="1FBF34E2" w:rsidR="00407F74" w:rsidRPr="000C3747" w:rsidRDefault="00407F74" w:rsidP="000C3747">
      <w:pPr>
        <w:numPr>
          <w:ilvl w:val="0"/>
          <w:numId w:val="14"/>
        </w:numPr>
        <w:ind w:left="709" w:firstLine="709"/>
        <w:jc w:val="both"/>
        <w:rPr>
          <w:rFonts w:asciiTheme="minorHAnsi" w:hAnsiTheme="minorHAnsi"/>
          <w:sz w:val="22"/>
          <w:szCs w:val="22"/>
        </w:rPr>
      </w:pPr>
      <w:r w:rsidRPr="002F650A">
        <w:rPr>
          <w:rFonts w:asciiTheme="minorHAnsi" w:hAnsiTheme="minorHAnsi"/>
          <w:sz w:val="22"/>
          <w:szCs w:val="22"/>
        </w:rPr>
        <w:t>Lack of aptitude, skill or experience</w:t>
      </w:r>
    </w:p>
    <w:p w14:paraId="7C3CAECC" w14:textId="2940D3EE" w:rsidR="00390CA8" w:rsidRPr="00390CA8" w:rsidRDefault="00390CA8" w:rsidP="00390CA8">
      <w:pPr>
        <w:numPr>
          <w:ilvl w:val="0"/>
          <w:numId w:val="14"/>
        </w:numPr>
        <w:ind w:left="709" w:firstLine="709"/>
        <w:jc w:val="both"/>
        <w:rPr>
          <w:rFonts w:asciiTheme="minorHAnsi" w:hAnsiTheme="minorHAnsi"/>
          <w:sz w:val="22"/>
          <w:szCs w:val="22"/>
        </w:rPr>
      </w:pPr>
      <w:r>
        <w:rPr>
          <w:rFonts w:asciiTheme="minorHAnsi" w:hAnsiTheme="minorHAnsi"/>
          <w:sz w:val="22"/>
          <w:szCs w:val="22"/>
        </w:rPr>
        <w:t>Absence from work</w:t>
      </w:r>
    </w:p>
    <w:p w14:paraId="65649772" w14:textId="77777777" w:rsidR="00407F74" w:rsidRPr="002F650A" w:rsidRDefault="00407F74" w:rsidP="00407F74">
      <w:pPr>
        <w:numPr>
          <w:ilvl w:val="0"/>
          <w:numId w:val="14"/>
        </w:numPr>
        <w:ind w:left="1134" w:firstLine="284"/>
        <w:jc w:val="both"/>
        <w:rPr>
          <w:rFonts w:asciiTheme="minorHAnsi" w:hAnsiTheme="minorHAnsi"/>
          <w:sz w:val="22"/>
          <w:szCs w:val="22"/>
        </w:rPr>
      </w:pPr>
      <w:r w:rsidRPr="002F650A">
        <w:rPr>
          <w:rFonts w:asciiTheme="minorHAnsi" w:hAnsiTheme="minorHAnsi"/>
          <w:sz w:val="22"/>
          <w:szCs w:val="22"/>
        </w:rPr>
        <w:t>Resources available which are crucial to the member of staff’s performance</w:t>
      </w:r>
    </w:p>
    <w:p w14:paraId="2F9E19F3" w14:textId="77777777" w:rsidR="00407F74" w:rsidRPr="002F650A" w:rsidRDefault="00407F74" w:rsidP="00407F74">
      <w:pPr>
        <w:rPr>
          <w:rFonts w:asciiTheme="minorHAnsi" w:hAnsiTheme="minorHAnsi"/>
          <w:sz w:val="22"/>
          <w:szCs w:val="22"/>
        </w:rPr>
      </w:pPr>
    </w:p>
    <w:p w14:paraId="5F563FB7" w14:textId="77777777" w:rsidR="00407F74" w:rsidRPr="002F650A" w:rsidRDefault="00407F74" w:rsidP="00407F74">
      <w:pPr>
        <w:ind w:left="1418" w:hanging="709"/>
        <w:jc w:val="both"/>
        <w:rPr>
          <w:rFonts w:asciiTheme="minorHAnsi" w:hAnsiTheme="minorHAnsi"/>
          <w:sz w:val="22"/>
          <w:szCs w:val="22"/>
        </w:rPr>
      </w:pPr>
      <w:r w:rsidRPr="002F650A">
        <w:rPr>
          <w:rFonts w:asciiTheme="minorHAnsi" w:hAnsiTheme="minorHAnsi"/>
          <w:sz w:val="22"/>
          <w:szCs w:val="22"/>
        </w:rPr>
        <w:t>2.3</w:t>
      </w:r>
      <w:r w:rsidRPr="002F650A">
        <w:rPr>
          <w:rFonts w:asciiTheme="minorHAnsi" w:hAnsiTheme="minorHAnsi"/>
          <w:sz w:val="22"/>
          <w:szCs w:val="22"/>
        </w:rPr>
        <w:tab/>
        <w:t xml:space="preserve">Concerns about capability should not be confused with disability.  Where a member of staff has become disabled during their employment it is important to ensure that every effort should be made to retain them in their original job role through reasonable adjustments or redeploy them to a suitable alternative post, in line with the requirements of the Disability Discrimination Act 1995.  </w:t>
      </w:r>
    </w:p>
    <w:p w14:paraId="0AD7316A" w14:textId="77777777" w:rsidR="00407F74" w:rsidRDefault="00407F74" w:rsidP="00407F74">
      <w:pPr>
        <w:ind w:hanging="1"/>
        <w:jc w:val="both"/>
        <w:rPr>
          <w:rFonts w:asciiTheme="minorHAnsi" w:hAnsiTheme="minorHAnsi"/>
          <w:sz w:val="22"/>
          <w:szCs w:val="22"/>
        </w:rPr>
      </w:pPr>
    </w:p>
    <w:p w14:paraId="7C8F727E" w14:textId="6BD962E4" w:rsidR="00407F74" w:rsidRPr="002F650A" w:rsidRDefault="00407F74" w:rsidP="00407F74">
      <w:pPr>
        <w:pStyle w:val="BodyTextIndent"/>
        <w:ind w:left="1418" w:hanging="709"/>
        <w:rPr>
          <w:rFonts w:asciiTheme="minorHAnsi" w:hAnsiTheme="minorHAnsi"/>
          <w:sz w:val="22"/>
          <w:szCs w:val="22"/>
        </w:rPr>
      </w:pPr>
      <w:r w:rsidRPr="002F650A">
        <w:rPr>
          <w:rFonts w:asciiTheme="minorHAnsi" w:hAnsiTheme="minorHAnsi"/>
          <w:sz w:val="22"/>
          <w:szCs w:val="22"/>
        </w:rPr>
        <w:t>2.4</w:t>
      </w:r>
      <w:r w:rsidRPr="002F650A">
        <w:rPr>
          <w:rFonts w:asciiTheme="minorHAnsi" w:hAnsiTheme="minorHAnsi"/>
          <w:sz w:val="22"/>
          <w:szCs w:val="22"/>
        </w:rPr>
        <w:tab/>
        <w:t>In exceptional circumstances, it may be necessary to temporarily redeploy or suspend a member of staff immediately from their no</w:t>
      </w:r>
      <w:r w:rsidR="00390CA8">
        <w:rPr>
          <w:rFonts w:asciiTheme="minorHAnsi" w:hAnsiTheme="minorHAnsi"/>
          <w:sz w:val="22"/>
          <w:szCs w:val="22"/>
        </w:rPr>
        <w:t>rmal job.</w:t>
      </w:r>
    </w:p>
    <w:p w14:paraId="6F70F02C" w14:textId="77777777" w:rsidR="00407F74" w:rsidRPr="002F650A" w:rsidRDefault="00407F74" w:rsidP="00407F74">
      <w:pPr>
        <w:ind w:left="1418" w:hanging="709"/>
        <w:jc w:val="both"/>
        <w:rPr>
          <w:rFonts w:asciiTheme="minorHAnsi" w:hAnsiTheme="minorHAnsi"/>
          <w:sz w:val="22"/>
          <w:szCs w:val="22"/>
        </w:rPr>
      </w:pPr>
      <w:r w:rsidRPr="002F650A">
        <w:rPr>
          <w:rFonts w:asciiTheme="minorHAnsi" w:hAnsiTheme="minorHAnsi"/>
          <w:sz w:val="22"/>
          <w:szCs w:val="22"/>
        </w:rPr>
        <w:t>2.5</w:t>
      </w:r>
      <w:r w:rsidRPr="002F650A">
        <w:rPr>
          <w:rFonts w:asciiTheme="minorHAnsi" w:hAnsiTheme="minorHAnsi"/>
          <w:sz w:val="22"/>
          <w:szCs w:val="22"/>
        </w:rPr>
        <w:tab/>
        <w:t xml:space="preserve">Throughout this procedure, the term ‘line manager’ is a generic term. </w:t>
      </w:r>
    </w:p>
    <w:p w14:paraId="5ABAC45D" w14:textId="77777777" w:rsidR="00407F74" w:rsidRPr="002F650A" w:rsidRDefault="00407F74" w:rsidP="00407F74">
      <w:pPr>
        <w:ind w:hanging="1"/>
        <w:jc w:val="both"/>
        <w:rPr>
          <w:rFonts w:asciiTheme="minorHAnsi" w:hAnsiTheme="minorHAnsi"/>
          <w:sz w:val="22"/>
          <w:szCs w:val="22"/>
        </w:rPr>
      </w:pPr>
    </w:p>
    <w:p w14:paraId="4A0C11B4" w14:textId="77777777" w:rsidR="00407F74" w:rsidRPr="002F650A" w:rsidRDefault="00407F74" w:rsidP="00407F74">
      <w:pPr>
        <w:ind w:left="1418" w:hanging="699"/>
        <w:jc w:val="both"/>
        <w:rPr>
          <w:rFonts w:asciiTheme="minorHAnsi" w:hAnsiTheme="minorHAnsi"/>
          <w:sz w:val="22"/>
          <w:szCs w:val="22"/>
        </w:rPr>
      </w:pPr>
      <w:r w:rsidRPr="002F650A">
        <w:rPr>
          <w:rFonts w:asciiTheme="minorHAnsi" w:hAnsiTheme="minorHAnsi"/>
          <w:sz w:val="22"/>
          <w:szCs w:val="22"/>
        </w:rPr>
        <w:t>2.6</w:t>
      </w:r>
      <w:r w:rsidRPr="002F650A">
        <w:rPr>
          <w:rFonts w:asciiTheme="minorHAnsi" w:hAnsiTheme="minorHAnsi"/>
          <w:sz w:val="22"/>
          <w:szCs w:val="22"/>
        </w:rPr>
        <w:tab/>
        <w:t>All staff have the right to be represented and accompanied by a representative of a trade union or workplace colleague at any stage of the formal Capability Procedure.</w:t>
      </w:r>
    </w:p>
    <w:p w14:paraId="4C101223" w14:textId="77777777" w:rsidR="00407F74" w:rsidRPr="002F650A" w:rsidRDefault="00407F74" w:rsidP="00407F74">
      <w:pPr>
        <w:ind w:hanging="1"/>
        <w:jc w:val="both"/>
        <w:rPr>
          <w:rFonts w:asciiTheme="minorHAnsi" w:hAnsiTheme="minorHAnsi"/>
          <w:sz w:val="22"/>
          <w:szCs w:val="22"/>
        </w:rPr>
      </w:pPr>
    </w:p>
    <w:p w14:paraId="1F94AA33" w14:textId="6FD19AAC" w:rsidR="00407F74" w:rsidRDefault="00407F74" w:rsidP="00407F74">
      <w:pPr>
        <w:ind w:left="1440" w:hanging="721"/>
        <w:jc w:val="both"/>
        <w:rPr>
          <w:rFonts w:asciiTheme="minorHAnsi" w:hAnsiTheme="minorHAnsi"/>
          <w:sz w:val="22"/>
          <w:szCs w:val="22"/>
        </w:rPr>
      </w:pPr>
      <w:r w:rsidRPr="002F650A">
        <w:rPr>
          <w:rFonts w:asciiTheme="minorHAnsi" w:hAnsiTheme="minorHAnsi"/>
          <w:sz w:val="22"/>
          <w:szCs w:val="22"/>
        </w:rPr>
        <w:t>2.7</w:t>
      </w:r>
      <w:r w:rsidRPr="002F650A">
        <w:rPr>
          <w:rFonts w:asciiTheme="minorHAnsi" w:hAnsiTheme="minorHAnsi"/>
          <w:sz w:val="22"/>
          <w:szCs w:val="22"/>
        </w:rPr>
        <w:tab/>
        <w:t xml:space="preserve">The capability </w:t>
      </w:r>
      <w:r w:rsidR="00FF5148">
        <w:rPr>
          <w:rFonts w:asciiTheme="minorHAnsi" w:hAnsiTheme="minorHAnsi"/>
          <w:sz w:val="22"/>
          <w:szCs w:val="22"/>
        </w:rPr>
        <w:t>procedure may</w:t>
      </w:r>
      <w:r w:rsidRPr="002F650A">
        <w:rPr>
          <w:rFonts w:asciiTheme="minorHAnsi" w:hAnsiTheme="minorHAnsi"/>
          <w:sz w:val="22"/>
          <w:szCs w:val="22"/>
        </w:rPr>
        <w:t xml:space="preserve"> be run in parallel with </w:t>
      </w:r>
      <w:r w:rsidR="00FF5148">
        <w:rPr>
          <w:rFonts w:asciiTheme="minorHAnsi" w:hAnsiTheme="minorHAnsi"/>
          <w:sz w:val="22"/>
          <w:szCs w:val="22"/>
        </w:rPr>
        <w:t>o</w:t>
      </w:r>
      <w:r w:rsidRPr="002F650A">
        <w:rPr>
          <w:rFonts w:asciiTheme="minorHAnsi" w:hAnsiTheme="minorHAnsi"/>
          <w:sz w:val="22"/>
          <w:szCs w:val="22"/>
        </w:rPr>
        <w:t xml:space="preserve">ther </w:t>
      </w:r>
      <w:r w:rsidR="00390CA8">
        <w:rPr>
          <w:rFonts w:asciiTheme="minorHAnsi" w:hAnsiTheme="minorHAnsi"/>
          <w:sz w:val="22"/>
          <w:szCs w:val="22"/>
        </w:rPr>
        <w:t>Trust</w:t>
      </w:r>
      <w:r w:rsidRPr="002F650A">
        <w:rPr>
          <w:rFonts w:asciiTheme="minorHAnsi" w:hAnsiTheme="minorHAnsi"/>
          <w:sz w:val="22"/>
          <w:szCs w:val="22"/>
        </w:rPr>
        <w:t xml:space="preserve"> procedure</w:t>
      </w:r>
      <w:r w:rsidR="00FF5148">
        <w:rPr>
          <w:rFonts w:asciiTheme="minorHAnsi" w:hAnsiTheme="minorHAnsi"/>
          <w:sz w:val="22"/>
          <w:szCs w:val="22"/>
        </w:rPr>
        <w:t>s as appropriate.</w:t>
      </w:r>
      <w:r w:rsidRPr="002F650A">
        <w:rPr>
          <w:rFonts w:asciiTheme="minorHAnsi" w:hAnsiTheme="minorHAnsi"/>
          <w:sz w:val="22"/>
          <w:szCs w:val="22"/>
        </w:rPr>
        <w:t xml:space="preserve"> </w:t>
      </w:r>
    </w:p>
    <w:p w14:paraId="164C28F4" w14:textId="77777777" w:rsidR="00407F74" w:rsidRDefault="00407F74" w:rsidP="00407F74">
      <w:pPr>
        <w:ind w:left="1440" w:hanging="721"/>
        <w:jc w:val="both"/>
        <w:rPr>
          <w:rFonts w:asciiTheme="minorHAnsi" w:hAnsiTheme="minorHAnsi"/>
          <w:sz w:val="22"/>
          <w:szCs w:val="22"/>
        </w:rPr>
      </w:pPr>
    </w:p>
    <w:p w14:paraId="50617EE9" w14:textId="77777777" w:rsidR="00FB158E" w:rsidRPr="002F650A" w:rsidRDefault="00FB158E" w:rsidP="00407F74">
      <w:pPr>
        <w:ind w:left="1440" w:hanging="721"/>
        <w:jc w:val="both"/>
        <w:rPr>
          <w:rFonts w:asciiTheme="minorHAnsi" w:hAnsiTheme="minorHAnsi"/>
          <w:sz w:val="22"/>
          <w:szCs w:val="22"/>
        </w:rPr>
      </w:pPr>
    </w:p>
    <w:p w14:paraId="25522612" w14:textId="77777777" w:rsidR="00407F74" w:rsidRPr="00407F74" w:rsidRDefault="00407F74" w:rsidP="00407F74">
      <w:pPr>
        <w:pStyle w:val="Heading1"/>
        <w:ind w:firstLine="719"/>
        <w:rPr>
          <w:rFonts w:asciiTheme="minorHAnsi" w:hAnsiTheme="minorHAnsi"/>
          <w:sz w:val="22"/>
          <w:szCs w:val="22"/>
          <w:u w:val="none"/>
        </w:rPr>
      </w:pPr>
      <w:r w:rsidRPr="00407F74">
        <w:rPr>
          <w:rFonts w:asciiTheme="minorHAnsi" w:hAnsiTheme="minorHAnsi"/>
          <w:sz w:val="22"/>
          <w:szCs w:val="22"/>
          <w:u w:val="none"/>
        </w:rPr>
        <w:t>3.  PROCEDURE</w:t>
      </w:r>
    </w:p>
    <w:p w14:paraId="5B8B3536" w14:textId="77777777" w:rsidR="00407F74" w:rsidRPr="002F650A" w:rsidRDefault="00407F74" w:rsidP="00407F74">
      <w:pPr>
        <w:rPr>
          <w:rFonts w:asciiTheme="minorHAnsi" w:hAnsiTheme="minorHAnsi"/>
          <w:sz w:val="22"/>
          <w:szCs w:val="22"/>
        </w:rPr>
      </w:pPr>
    </w:p>
    <w:p w14:paraId="06854D0F" w14:textId="77777777" w:rsidR="00407F74" w:rsidRPr="002F650A" w:rsidRDefault="00407F74" w:rsidP="00407F74">
      <w:pPr>
        <w:pStyle w:val="Heading3"/>
        <w:rPr>
          <w:rFonts w:asciiTheme="minorHAnsi" w:hAnsiTheme="minorHAnsi"/>
          <w:sz w:val="22"/>
          <w:szCs w:val="22"/>
        </w:rPr>
      </w:pPr>
      <w:r w:rsidRPr="002F650A">
        <w:rPr>
          <w:rFonts w:asciiTheme="minorHAnsi" w:hAnsiTheme="minorHAnsi"/>
          <w:sz w:val="22"/>
          <w:szCs w:val="22"/>
        </w:rPr>
        <w:tab/>
      </w:r>
      <w:r w:rsidRPr="002F650A">
        <w:rPr>
          <w:rFonts w:asciiTheme="minorHAnsi" w:hAnsiTheme="minorHAnsi"/>
          <w:b w:val="0"/>
          <w:sz w:val="22"/>
          <w:szCs w:val="22"/>
        </w:rPr>
        <w:t>3.1</w:t>
      </w:r>
      <w:r w:rsidRPr="002F650A">
        <w:rPr>
          <w:rFonts w:asciiTheme="minorHAnsi" w:hAnsiTheme="minorHAnsi"/>
          <w:sz w:val="22"/>
          <w:szCs w:val="22"/>
        </w:rPr>
        <w:t xml:space="preserve">  </w:t>
      </w:r>
      <w:r w:rsidRPr="002F650A">
        <w:rPr>
          <w:rFonts w:asciiTheme="minorHAnsi" w:hAnsiTheme="minorHAnsi"/>
          <w:sz w:val="22"/>
          <w:szCs w:val="22"/>
        </w:rPr>
        <w:tab/>
        <w:t>FORMAL STAGE</w:t>
      </w:r>
    </w:p>
    <w:p w14:paraId="42E9F644" w14:textId="77777777" w:rsidR="00407F74" w:rsidRPr="002F650A" w:rsidRDefault="00407F74" w:rsidP="00407F74">
      <w:pPr>
        <w:jc w:val="both"/>
        <w:rPr>
          <w:rFonts w:asciiTheme="minorHAnsi" w:hAnsiTheme="minorHAnsi"/>
          <w:b/>
          <w:sz w:val="22"/>
          <w:szCs w:val="22"/>
        </w:rPr>
      </w:pPr>
    </w:p>
    <w:p w14:paraId="249962ED" w14:textId="5CB1D9A7" w:rsidR="00407F74" w:rsidRPr="002F650A" w:rsidRDefault="00407F74" w:rsidP="00407F74">
      <w:pPr>
        <w:jc w:val="both"/>
        <w:rPr>
          <w:rFonts w:asciiTheme="minorHAnsi" w:hAnsiTheme="minorHAnsi"/>
          <w:b/>
          <w:sz w:val="22"/>
          <w:szCs w:val="22"/>
        </w:rPr>
      </w:pPr>
      <w:r w:rsidRPr="002F650A">
        <w:rPr>
          <w:rFonts w:asciiTheme="minorHAnsi" w:hAnsiTheme="minorHAnsi"/>
          <w:b/>
          <w:sz w:val="22"/>
          <w:szCs w:val="22"/>
        </w:rPr>
        <w:tab/>
      </w:r>
      <w:r w:rsidRPr="002F650A">
        <w:rPr>
          <w:rFonts w:asciiTheme="minorHAnsi" w:hAnsiTheme="minorHAnsi"/>
          <w:b/>
          <w:sz w:val="22"/>
          <w:szCs w:val="22"/>
        </w:rPr>
        <w:tab/>
      </w:r>
      <w:r w:rsidR="00D04380" w:rsidRPr="00D04380">
        <w:rPr>
          <w:rFonts w:asciiTheme="minorHAnsi" w:hAnsiTheme="minorHAnsi"/>
          <w:sz w:val="22"/>
          <w:szCs w:val="22"/>
        </w:rPr>
        <w:t>3.1.1</w:t>
      </w:r>
      <w:r w:rsidR="00D04380">
        <w:rPr>
          <w:rFonts w:asciiTheme="minorHAnsi" w:hAnsiTheme="minorHAnsi"/>
          <w:b/>
          <w:sz w:val="22"/>
          <w:szCs w:val="22"/>
        </w:rPr>
        <w:t xml:space="preserve"> First Stage</w:t>
      </w:r>
      <w:r w:rsidR="00FF5148">
        <w:rPr>
          <w:rFonts w:asciiTheme="minorHAnsi" w:hAnsiTheme="minorHAnsi"/>
          <w:b/>
          <w:sz w:val="22"/>
          <w:szCs w:val="22"/>
        </w:rPr>
        <w:t xml:space="preserve"> Formal </w:t>
      </w:r>
      <w:r w:rsidRPr="002F650A">
        <w:rPr>
          <w:rFonts w:asciiTheme="minorHAnsi" w:hAnsiTheme="minorHAnsi"/>
          <w:b/>
          <w:sz w:val="22"/>
          <w:szCs w:val="22"/>
        </w:rPr>
        <w:t>Meeting</w:t>
      </w:r>
    </w:p>
    <w:p w14:paraId="2B74D7DE" w14:textId="77777777" w:rsidR="00407F74" w:rsidRPr="002F650A" w:rsidRDefault="00407F74" w:rsidP="00407F74">
      <w:pPr>
        <w:jc w:val="both"/>
        <w:rPr>
          <w:rFonts w:asciiTheme="minorHAnsi" w:hAnsiTheme="minorHAnsi"/>
          <w:b/>
          <w:sz w:val="22"/>
          <w:szCs w:val="22"/>
        </w:rPr>
      </w:pPr>
    </w:p>
    <w:p w14:paraId="3C8A3B36" w14:textId="4A649A6A" w:rsidR="00407F74" w:rsidRPr="002F650A" w:rsidRDefault="00407F74" w:rsidP="00407F74">
      <w:pPr>
        <w:ind w:left="1418" w:firstLine="22"/>
        <w:jc w:val="both"/>
        <w:rPr>
          <w:rFonts w:asciiTheme="minorHAnsi" w:hAnsiTheme="minorHAnsi"/>
          <w:sz w:val="22"/>
          <w:szCs w:val="22"/>
        </w:rPr>
      </w:pPr>
      <w:r w:rsidRPr="002F650A">
        <w:rPr>
          <w:rFonts w:asciiTheme="minorHAnsi" w:hAnsiTheme="minorHAnsi"/>
          <w:sz w:val="22"/>
          <w:szCs w:val="22"/>
        </w:rPr>
        <w:t xml:space="preserve">After making the individual aware that there are </w:t>
      </w:r>
      <w:r>
        <w:rPr>
          <w:rFonts w:asciiTheme="minorHAnsi" w:hAnsiTheme="minorHAnsi"/>
          <w:sz w:val="22"/>
          <w:szCs w:val="22"/>
        </w:rPr>
        <w:t xml:space="preserve">serious </w:t>
      </w:r>
      <w:r w:rsidRPr="002F650A">
        <w:rPr>
          <w:rFonts w:asciiTheme="minorHAnsi" w:hAnsiTheme="minorHAnsi"/>
          <w:sz w:val="22"/>
          <w:szCs w:val="22"/>
        </w:rPr>
        <w:t xml:space="preserve">concerns around their performance the line manager should invite the staff member to a formal meeting to review their capability in post. The member of staff has the right to be accompanied at the meeting by a </w:t>
      </w:r>
      <w:r w:rsidR="00390CA8">
        <w:rPr>
          <w:rFonts w:asciiTheme="minorHAnsi" w:hAnsiTheme="minorHAnsi"/>
          <w:sz w:val="22"/>
          <w:szCs w:val="22"/>
        </w:rPr>
        <w:t>Trade Union representative or a</w:t>
      </w:r>
      <w:r w:rsidRPr="002F650A">
        <w:rPr>
          <w:rFonts w:asciiTheme="minorHAnsi" w:hAnsiTheme="minorHAnsi"/>
          <w:sz w:val="22"/>
          <w:szCs w:val="22"/>
        </w:rPr>
        <w:t xml:space="preserve"> </w:t>
      </w:r>
      <w:r w:rsidR="00390CA8">
        <w:rPr>
          <w:rFonts w:asciiTheme="minorHAnsi" w:hAnsiTheme="minorHAnsi"/>
          <w:sz w:val="22"/>
          <w:szCs w:val="22"/>
        </w:rPr>
        <w:t>Trust</w:t>
      </w:r>
      <w:r w:rsidRPr="002F650A">
        <w:rPr>
          <w:rFonts w:asciiTheme="minorHAnsi" w:hAnsiTheme="minorHAnsi"/>
          <w:sz w:val="22"/>
          <w:szCs w:val="22"/>
        </w:rPr>
        <w:t xml:space="preserve"> employed colleague. A member of </w:t>
      </w:r>
      <w:r w:rsidR="00390CA8">
        <w:rPr>
          <w:rFonts w:asciiTheme="minorHAnsi" w:hAnsiTheme="minorHAnsi"/>
          <w:sz w:val="22"/>
          <w:szCs w:val="22"/>
        </w:rPr>
        <w:t xml:space="preserve">Trust </w:t>
      </w:r>
      <w:r w:rsidRPr="002F650A">
        <w:rPr>
          <w:rFonts w:asciiTheme="minorHAnsi" w:hAnsiTheme="minorHAnsi"/>
          <w:sz w:val="22"/>
          <w:szCs w:val="22"/>
        </w:rPr>
        <w:t>HR</w:t>
      </w:r>
      <w:r w:rsidR="000C3747">
        <w:rPr>
          <w:rFonts w:asciiTheme="minorHAnsi" w:hAnsiTheme="minorHAnsi"/>
          <w:sz w:val="22"/>
          <w:szCs w:val="22"/>
        </w:rPr>
        <w:t xml:space="preserve"> </w:t>
      </w:r>
      <w:r w:rsidRPr="002F650A">
        <w:rPr>
          <w:rFonts w:asciiTheme="minorHAnsi" w:hAnsiTheme="minorHAnsi"/>
          <w:sz w:val="22"/>
          <w:szCs w:val="22"/>
        </w:rPr>
        <w:t xml:space="preserve">team may be present in an advisory capacity.  The meeting should not be delayed unreasonably.  </w:t>
      </w:r>
    </w:p>
    <w:p w14:paraId="1E0E5F1C" w14:textId="77777777" w:rsidR="00407F74" w:rsidRPr="002F650A" w:rsidRDefault="00407F74" w:rsidP="00407F74">
      <w:pPr>
        <w:jc w:val="both"/>
        <w:rPr>
          <w:rFonts w:asciiTheme="minorHAnsi" w:hAnsiTheme="minorHAnsi"/>
          <w:sz w:val="22"/>
          <w:szCs w:val="22"/>
        </w:rPr>
      </w:pPr>
    </w:p>
    <w:p w14:paraId="4F973A44" w14:textId="77777777" w:rsidR="00FF5148" w:rsidRDefault="00407F74" w:rsidP="00407F74">
      <w:pPr>
        <w:ind w:left="1418"/>
        <w:jc w:val="both"/>
        <w:rPr>
          <w:rFonts w:asciiTheme="minorHAnsi" w:hAnsiTheme="minorHAnsi"/>
          <w:sz w:val="22"/>
          <w:szCs w:val="22"/>
        </w:rPr>
      </w:pPr>
      <w:r w:rsidRPr="002F650A">
        <w:rPr>
          <w:rFonts w:asciiTheme="minorHAnsi" w:hAnsiTheme="minorHAnsi"/>
          <w:sz w:val="22"/>
          <w:szCs w:val="22"/>
        </w:rPr>
        <w:tab/>
        <w:t xml:space="preserve">At this meeting, the member of staff should be informed of the specific performance issues.  The member of staff should be given an opportunity to respond to the issues and discuss any difficulties they have been having before the line manager makes a decision as to what action should be taken. </w:t>
      </w:r>
    </w:p>
    <w:p w14:paraId="4A92EF40" w14:textId="77777777" w:rsidR="00FF5148" w:rsidRDefault="00FF5148" w:rsidP="00407F74">
      <w:pPr>
        <w:ind w:left="1418"/>
        <w:jc w:val="both"/>
        <w:rPr>
          <w:rFonts w:asciiTheme="minorHAnsi" w:hAnsiTheme="minorHAnsi"/>
          <w:sz w:val="22"/>
          <w:szCs w:val="22"/>
        </w:rPr>
      </w:pPr>
    </w:p>
    <w:p w14:paraId="28637C81" w14:textId="6A21DC19" w:rsidR="00407F74" w:rsidRDefault="00407F74" w:rsidP="00407F74">
      <w:pPr>
        <w:ind w:left="1418"/>
        <w:jc w:val="both"/>
        <w:rPr>
          <w:rFonts w:asciiTheme="minorHAnsi" w:hAnsiTheme="minorHAnsi"/>
          <w:sz w:val="22"/>
          <w:szCs w:val="22"/>
        </w:rPr>
      </w:pPr>
      <w:r>
        <w:rPr>
          <w:rFonts w:asciiTheme="minorHAnsi" w:hAnsiTheme="minorHAnsi"/>
          <w:sz w:val="22"/>
          <w:szCs w:val="22"/>
        </w:rPr>
        <w:t>At</w:t>
      </w:r>
      <w:r w:rsidRPr="002F650A">
        <w:rPr>
          <w:rFonts w:asciiTheme="minorHAnsi" w:hAnsiTheme="minorHAnsi"/>
          <w:sz w:val="22"/>
          <w:szCs w:val="22"/>
        </w:rPr>
        <w:t xml:space="preserve"> the formal meeting,</w:t>
      </w:r>
      <w:r w:rsidR="00FF5148">
        <w:rPr>
          <w:rFonts w:asciiTheme="minorHAnsi" w:hAnsiTheme="minorHAnsi"/>
          <w:sz w:val="22"/>
          <w:szCs w:val="22"/>
        </w:rPr>
        <w:t xml:space="preserve"> the line manager may decide to issue a</w:t>
      </w:r>
      <w:r w:rsidR="00014919">
        <w:rPr>
          <w:rFonts w:asciiTheme="minorHAnsi" w:hAnsiTheme="minorHAnsi"/>
          <w:sz w:val="22"/>
          <w:szCs w:val="22"/>
        </w:rPr>
        <w:t xml:space="preserve"> written</w:t>
      </w:r>
      <w:r w:rsidR="00FF5148">
        <w:rPr>
          <w:rFonts w:asciiTheme="minorHAnsi" w:hAnsiTheme="minorHAnsi"/>
          <w:sz w:val="22"/>
          <w:szCs w:val="22"/>
        </w:rPr>
        <w:t xml:space="preserve"> </w:t>
      </w:r>
      <w:r w:rsidRPr="002F650A">
        <w:rPr>
          <w:rFonts w:asciiTheme="minorHAnsi" w:hAnsiTheme="minorHAnsi"/>
          <w:sz w:val="22"/>
          <w:szCs w:val="22"/>
        </w:rPr>
        <w:t>capability warning. This will clearly indicate the further stages of the process and possible outcomes if improvement is not achieved.</w:t>
      </w:r>
      <w:r w:rsidRPr="002F650A">
        <w:rPr>
          <w:rFonts w:asciiTheme="minorHAnsi" w:hAnsiTheme="minorHAnsi"/>
          <w:b/>
          <w:sz w:val="22"/>
          <w:szCs w:val="22"/>
        </w:rPr>
        <w:t xml:space="preserve"> </w:t>
      </w:r>
      <w:r w:rsidRPr="002F650A">
        <w:rPr>
          <w:rFonts w:asciiTheme="minorHAnsi" w:hAnsiTheme="minorHAnsi"/>
          <w:sz w:val="22"/>
          <w:szCs w:val="22"/>
        </w:rPr>
        <w:t xml:space="preserve">The decision needs to be confirmed in writing with objectives specified via an action plan and giving clear indication of how they will be measured. An example of an action plan is shown in Appendix A.  </w:t>
      </w:r>
      <w:r w:rsidRPr="002F650A">
        <w:rPr>
          <w:rFonts w:asciiTheme="minorHAnsi" w:hAnsiTheme="minorHAnsi"/>
          <w:sz w:val="22"/>
          <w:szCs w:val="22"/>
        </w:rPr>
        <w:lastRenderedPageBreak/>
        <w:t xml:space="preserve">Monitoring and assessment should continue for a further period of between one and three months.  </w:t>
      </w:r>
    </w:p>
    <w:p w14:paraId="0BAC37B5" w14:textId="77777777" w:rsidR="00407F74" w:rsidRPr="002F650A" w:rsidRDefault="00407F74" w:rsidP="00407F74">
      <w:pPr>
        <w:ind w:left="1418"/>
        <w:jc w:val="both"/>
        <w:rPr>
          <w:rFonts w:asciiTheme="minorHAnsi" w:hAnsiTheme="minorHAnsi"/>
          <w:sz w:val="22"/>
          <w:szCs w:val="22"/>
        </w:rPr>
      </w:pPr>
    </w:p>
    <w:p w14:paraId="68E1E23C" w14:textId="668B2BE3" w:rsidR="00407F74" w:rsidRPr="002F650A" w:rsidRDefault="00407F74" w:rsidP="00407F74">
      <w:pPr>
        <w:ind w:left="1418" w:firstLine="22"/>
        <w:jc w:val="both"/>
        <w:rPr>
          <w:rFonts w:asciiTheme="minorHAnsi" w:hAnsiTheme="minorHAnsi"/>
          <w:sz w:val="22"/>
          <w:szCs w:val="22"/>
        </w:rPr>
      </w:pPr>
      <w:r w:rsidRPr="002F650A">
        <w:rPr>
          <w:rFonts w:asciiTheme="minorHAnsi" w:hAnsiTheme="minorHAnsi"/>
          <w:sz w:val="22"/>
          <w:szCs w:val="22"/>
        </w:rPr>
        <w:t>If a capability warning is given the staff member has the right to appeal this decision. Any appeal should be made within 5</w:t>
      </w:r>
      <w:r>
        <w:rPr>
          <w:rFonts w:asciiTheme="minorHAnsi" w:hAnsiTheme="minorHAnsi"/>
          <w:sz w:val="22"/>
          <w:szCs w:val="22"/>
        </w:rPr>
        <w:t xml:space="preserve"> working days in writing, </w:t>
      </w:r>
      <w:r w:rsidRPr="002F650A">
        <w:rPr>
          <w:rFonts w:asciiTheme="minorHAnsi" w:hAnsiTheme="minorHAnsi"/>
          <w:sz w:val="22"/>
          <w:szCs w:val="22"/>
        </w:rPr>
        <w:t xml:space="preserve">to the senior manager of the department in which the staff member works. The senior manager will hold the appeal or appoint an appropriate manager to hear the appeal. The person holding the appeal must be more senior than the manager who issued the warning and </w:t>
      </w:r>
      <w:r>
        <w:rPr>
          <w:rFonts w:asciiTheme="minorHAnsi" w:hAnsiTheme="minorHAnsi"/>
          <w:sz w:val="22"/>
          <w:szCs w:val="22"/>
        </w:rPr>
        <w:t xml:space="preserve">someone </w:t>
      </w:r>
      <w:r w:rsidRPr="002F650A">
        <w:rPr>
          <w:rFonts w:asciiTheme="minorHAnsi" w:hAnsiTheme="minorHAnsi"/>
          <w:sz w:val="22"/>
          <w:szCs w:val="22"/>
        </w:rPr>
        <w:t xml:space="preserve">not previously involved in issuing the warning. If the warning was issued by the </w:t>
      </w:r>
      <w:r w:rsidR="00823C73">
        <w:rPr>
          <w:rFonts w:asciiTheme="minorHAnsi" w:hAnsiTheme="minorHAnsi"/>
          <w:sz w:val="22"/>
          <w:szCs w:val="22"/>
        </w:rPr>
        <w:t>Head Teacher</w:t>
      </w:r>
      <w:r w:rsidRPr="002F650A">
        <w:rPr>
          <w:rFonts w:asciiTheme="minorHAnsi" w:hAnsiTheme="minorHAnsi"/>
          <w:sz w:val="22"/>
          <w:szCs w:val="22"/>
        </w:rPr>
        <w:t xml:space="preserve"> the appeal must be heard by a Governor.  A member of </w:t>
      </w:r>
      <w:r w:rsidR="00390CA8">
        <w:rPr>
          <w:rFonts w:asciiTheme="minorHAnsi" w:hAnsiTheme="minorHAnsi"/>
          <w:sz w:val="22"/>
          <w:szCs w:val="22"/>
        </w:rPr>
        <w:t xml:space="preserve">Trust HR team </w:t>
      </w:r>
      <w:r w:rsidRPr="002F650A">
        <w:rPr>
          <w:rFonts w:asciiTheme="minorHAnsi" w:hAnsiTheme="minorHAnsi"/>
          <w:sz w:val="22"/>
          <w:szCs w:val="22"/>
        </w:rPr>
        <w:t xml:space="preserve">should attend the appeal in an advisory capacity. The staff member has the right to be accompanied by a Trade Union representative or the </w:t>
      </w:r>
      <w:r w:rsidR="00390CA8">
        <w:rPr>
          <w:rFonts w:asciiTheme="minorHAnsi" w:hAnsiTheme="minorHAnsi"/>
          <w:sz w:val="22"/>
          <w:szCs w:val="22"/>
        </w:rPr>
        <w:t>Trust</w:t>
      </w:r>
      <w:r w:rsidRPr="002F650A">
        <w:rPr>
          <w:rFonts w:asciiTheme="minorHAnsi" w:hAnsiTheme="minorHAnsi"/>
          <w:sz w:val="22"/>
          <w:szCs w:val="22"/>
        </w:rPr>
        <w:t xml:space="preserve"> employed colleague. The meeting should not be delayed unreasonably.  </w:t>
      </w:r>
    </w:p>
    <w:p w14:paraId="3CB0FC93" w14:textId="77777777" w:rsidR="00407F74" w:rsidRPr="002F650A" w:rsidRDefault="00407F74" w:rsidP="00407F74">
      <w:pPr>
        <w:jc w:val="both"/>
        <w:rPr>
          <w:rFonts w:asciiTheme="minorHAnsi" w:hAnsiTheme="minorHAnsi"/>
          <w:b/>
          <w:sz w:val="22"/>
          <w:szCs w:val="22"/>
        </w:rPr>
      </w:pPr>
    </w:p>
    <w:p w14:paraId="6CD67901" w14:textId="10DC71B7" w:rsidR="00407F74" w:rsidRPr="002F650A" w:rsidRDefault="00407F74" w:rsidP="000C3747">
      <w:pPr>
        <w:jc w:val="both"/>
        <w:rPr>
          <w:rFonts w:asciiTheme="minorHAnsi" w:hAnsiTheme="minorHAnsi"/>
          <w:b/>
          <w:sz w:val="22"/>
          <w:szCs w:val="22"/>
        </w:rPr>
      </w:pPr>
      <w:r w:rsidRPr="002F650A">
        <w:rPr>
          <w:rFonts w:asciiTheme="minorHAnsi" w:hAnsiTheme="minorHAnsi"/>
          <w:b/>
          <w:sz w:val="22"/>
          <w:szCs w:val="22"/>
        </w:rPr>
        <w:tab/>
      </w:r>
      <w:r w:rsidRPr="002F650A">
        <w:rPr>
          <w:rFonts w:asciiTheme="minorHAnsi" w:hAnsiTheme="minorHAnsi"/>
          <w:b/>
          <w:sz w:val="22"/>
          <w:szCs w:val="22"/>
        </w:rPr>
        <w:tab/>
      </w:r>
      <w:r w:rsidR="00D04380" w:rsidRPr="00D04380">
        <w:rPr>
          <w:rFonts w:asciiTheme="minorHAnsi" w:hAnsiTheme="minorHAnsi"/>
          <w:sz w:val="22"/>
          <w:szCs w:val="22"/>
        </w:rPr>
        <w:t>3.1.2</w:t>
      </w:r>
      <w:r w:rsidR="00D04380">
        <w:rPr>
          <w:rFonts w:asciiTheme="minorHAnsi" w:hAnsiTheme="minorHAnsi"/>
          <w:b/>
          <w:sz w:val="22"/>
          <w:szCs w:val="22"/>
        </w:rPr>
        <w:t xml:space="preserve"> Second S</w:t>
      </w:r>
      <w:r w:rsidRPr="002F650A">
        <w:rPr>
          <w:rFonts w:asciiTheme="minorHAnsi" w:hAnsiTheme="minorHAnsi"/>
          <w:b/>
          <w:sz w:val="22"/>
          <w:szCs w:val="22"/>
        </w:rPr>
        <w:t>tage</w:t>
      </w:r>
      <w:r w:rsidR="00FF5148">
        <w:rPr>
          <w:rFonts w:asciiTheme="minorHAnsi" w:hAnsiTheme="minorHAnsi"/>
          <w:b/>
          <w:sz w:val="22"/>
          <w:szCs w:val="22"/>
        </w:rPr>
        <w:t xml:space="preserve"> Formal Review </w:t>
      </w:r>
      <w:r w:rsidRPr="002F650A">
        <w:rPr>
          <w:rFonts w:asciiTheme="minorHAnsi" w:hAnsiTheme="minorHAnsi"/>
          <w:b/>
          <w:sz w:val="22"/>
          <w:szCs w:val="22"/>
        </w:rPr>
        <w:t>Meeting</w:t>
      </w:r>
    </w:p>
    <w:p w14:paraId="7AED00E3" w14:textId="77777777" w:rsidR="00407F74" w:rsidRPr="002F650A" w:rsidRDefault="00407F74" w:rsidP="00407F74">
      <w:pPr>
        <w:jc w:val="both"/>
        <w:rPr>
          <w:rFonts w:asciiTheme="minorHAnsi" w:hAnsiTheme="minorHAnsi"/>
          <w:b/>
          <w:sz w:val="22"/>
          <w:szCs w:val="22"/>
        </w:rPr>
      </w:pPr>
    </w:p>
    <w:p w14:paraId="50E4403B" w14:textId="0FD6D968" w:rsidR="00FF5148" w:rsidRPr="002F650A" w:rsidRDefault="00FF5148" w:rsidP="00FF5148">
      <w:pPr>
        <w:ind w:left="1418" w:firstLine="22"/>
        <w:jc w:val="both"/>
        <w:rPr>
          <w:rFonts w:asciiTheme="minorHAnsi" w:hAnsiTheme="minorHAnsi"/>
          <w:sz w:val="22"/>
          <w:szCs w:val="22"/>
        </w:rPr>
      </w:pPr>
      <w:r w:rsidRPr="002F650A">
        <w:rPr>
          <w:rFonts w:asciiTheme="minorHAnsi" w:hAnsiTheme="minorHAnsi"/>
          <w:sz w:val="22"/>
          <w:szCs w:val="22"/>
        </w:rPr>
        <w:t xml:space="preserve">The member of staff </w:t>
      </w:r>
      <w:r>
        <w:rPr>
          <w:rFonts w:asciiTheme="minorHAnsi" w:hAnsiTheme="minorHAnsi"/>
          <w:sz w:val="22"/>
          <w:szCs w:val="22"/>
        </w:rPr>
        <w:t xml:space="preserve">should be formally invited to this meeting and </w:t>
      </w:r>
      <w:r w:rsidRPr="002F650A">
        <w:rPr>
          <w:rFonts w:asciiTheme="minorHAnsi" w:hAnsiTheme="minorHAnsi"/>
          <w:sz w:val="22"/>
          <w:szCs w:val="22"/>
        </w:rPr>
        <w:t>has the right to be accompanied at the meeting by a T</w:t>
      </w:r>
      <w:r w:rsidR="00390CA8">
        <w:rPr>
          <w:rFonts w:asciiTheme="minorHAnsi" w:hAnsiTheme="minorHAnsi"/>
          <w:sz w:val="22"/>
          <w:szCs w:val="22"/>
        </w:rPr>
        <w:t>rade Union representative or a Trust</w:t>
      </w:r>
      <w:r w:rsidRPr="002F650A">
        <w:rPr>
          <w:rFonts w:asciiTheme="minorHAnsi" w:hAnsiTheme="minorHAnsi"/>
          <w:sz w:val="22"/>
          <w:szCs w:val="22"/>
        </w:rPr>
        <w:t xml:space="preserve"> employed colleague. A member of </w:t>
      </w:r>
      <w:r w:rsidR="00390CA8">
        <w:rPr>
          <w:rFonts w:asciiTheme="minorHAnsi" w:hAnsiTheme="minorHAnsi"/>
          <w:sz w:val="22"/>
          <w:szCs w:val="22"/>
        </w:rPr>
        <w:t>Trust HR</w:t>
      </w:r>
      <w:r w:rsidRPr="002F650A">
        <w:rPr>
          <w:rFonts w:asciiTheme="minorHAnsi" w:hAnsiTheme="minorHAnsi"/>
          <w:sz w:val="22"/>
          <w:szCs w:val="22"/>
        </w:rPr>
        <w:t xml:space="preserve"> team may be present in an advisory capacity.  The meeting should not be delayed unreasonably.  </w:t>
      </w:r>
    </w:p>
    <w:p w14:paraId="249DF37E" w14:textId="77777777" w:rsidR="00FF5148" w:rsidRDefault="00FF5148" w:rsidP="00407F74">
      <w:pPr>
        <w:ind w:left="1418" w:firstLine="22"/>
        <w:jc w:val="both"/>
        <w:rPr>
          <w:rFonts w:asciiTheme="minorHAnsi" w:hAnsiTheme="minorHAnsi"/>
          <w:sz w:val="22"/>
          <w:szCs w:val="22"/>
        </w:rPr>
      </w:pPr>
    </w:p>
    <w:p w14:paraId="71480976" w14:textId="75DE3EF3" w:rsidR="00407F74" w:rsidRPr="002F650A" w:rsidRDefault="00407F74" w:rsidP="00014919">
      <w:pPr>
        <w:ind w:left="1418" w:firstLine="22"/>
        <w:jc w:val="both"/>
        <w:rPr>
          <w:rFonts w:asciiTheme="minorHAnsi" w:hAnsiTheme="minorHAnsi"/>
          <w:sz w:val="22"/>
          <w:szCs w:val="22"/>
        </w:rPr>
      </w:pPr>
      <w:r w:rsidRPr="002F650A">
        <w:rPr>
          <w:rFonts w:asciiTheme="minorHAnsi" w:hAnsiTheme="minorHAnsi"/>
          <w:sz w:val="22"/>
          <w:szCs w:val="22"/>
        </w:rPr>
        <w:t>The line manager should review the action plan and if targets are met</w:t>
      </w:r>
      <w:r w:rsidR="00FF5148">
        <w:rPr>
          <w:rFonts w:asciiTheme="minorHAnsi" w:hAnsiTheme="minorHAnsi"/>
          <w:sz w:val="22"/>
          <w:szCs w:val="22"/>
        </w:rPr>
        <w:t xml:space="preserve"> the </w:t>
      </w:r>
      <w:r w:rsidRPr="002F650A">
        <w:rPr>
          <w:rFonts w:asciiTheme="minorHAnsi" w:hAnsiTheme="minorHAnsi"/>
          <w:sz w:val="22"/>
          <w:szCs w:val="22"/>
        </w:rPr>
        <w:t xml:space="preserve">member </w:t>
      </w:r>
      <w:r w:rsidR="00FF5148">
        <w:rPr>
          <w:rFonts w:asciiTheme="minorHAnsi" w:hAnsiTheme="minorHAnsi"/>
          <w:sz w:val="22"/>
          <w:szCs w:val="22"/>
        </w:rPr>
        <w:t xml:space="preserve">of staff </w:t>
      </w:r>
      <w:r w:rsidRPr="002F650A">
        <w:rPr>
          <w:rFonts w:asciiTheme="minorHAnsi" w:hAnsiTheme="minorHAnsi"/>
          <w:sz w:val="22"/>
          <w:szCs w:val="22"/>
        </w:rPr>
        <w:t xml:space="preserve">should be moved out of the </w:t>
      </w:r>
      <w:r w:rsidR="00FF5148">
        <w:rPr>
          <w:rFonts w:asciiTheme="minorHAnsi" w:hAnsiTheme="minorHAnsi"/>
          <w:sz w:val="22"/>
          <w:szCs w:val="22"/>
        </w:rPr>
        <w:t xml:space="preserve">formal </w:t>
      </w:r>
      <w:r w:rsidRPr="002F650A">
        <w:rPr>
          <w:rFonts w:asciiTheme="minorHAnsi" w:hAnsiTheme="minorHAnsi"/>
          <w:sz w:val="22"/>
          <w:szCs w:val="22"/>
        </w:rPr>
        <w:t>capability procedure. This should be confirmed in writing to the staff member. Improvement will nee</w:t>
      </w:r>
      <w:r w:rsidR="00FF5148">
        <w:rPr>
          <w:rFonts w:asciiTheme="minorHAnsi" w:hAnsiTheme="minorHAnsi"/>
          <w:sz w:val="22"/>
          <w:szCs w:val="22"/>
        </w:rPr>
        <w:t>d to be continued and sustained.</w:t>
      </w:r>
      <w:r w:rsidR="00014919">
        <w:rPr>
          <w:rFonts w:asciiTheme="minorHAnsi" w:hAnsiTheme="minorHAnsi"/>
          <w:sz w:val="22"/>
          <w:szCs w:val="22"/>
        </w:rPr>
        <w:t xml:space="preserve"> </w:t>
      </w:r>
      <w:r w:rsidRPr="002F650A">
        <w:rPr>
          <w:rFonts w:asciiTheme="minorHAnsi" w:hAnsiTheme="minorHAnsi"/>
          <w:sz w:val="22"/>
          <w:szCs w:val="22"/>
        </w:rPr>
        <w:t xml:space="preserve">Failure to </w:t>
      </w:r>
      <w:r>
        <w:rPr>
          <w:rFonts w:asciiTheme="minorHAnsi" w:hAnsiTheme="minorHAnsi"/>
          <w:sz w:val="22"/>
          <w:szCs w:val="22"/>
        </w:rPr>
        <w:t xml:space="preserve">continue to </w:t>
      </w:r>
      <w:r w:rsidRPr="002F650A">
        <w:rPr>
          <w:rFonts w:asciiTheme="minorHAnsi" w:hAnsiTheme="minorHAnsi"/>
          <w:sz w:val="22"/>
          <w:szCs w:val="22"/>
        </w:rPr>
        <w:t>improve after the review period</w:t>
      </w:r>
      <w:r>
        <w:rPr>
          <w:rFonts w:asciiTheme="minorHAnsi" w:hAnsiTheme="minorHAnsi"/>
          <w:sz w:val="22"/>
          <w:szCs w:val="22"/>
        </w:rPr>
        <w:t>, or further issues of performance</w:t>
      </w:r>
      <w:r w:rsidRPr="002F650A">
        <w:rPr>
          <w:rFonts w:asciiTheme="minorHAnsi" w:hAnsiTheme="minorHAnsi"/>
          <w:sz w:val="22"/>
          <w:szCs w:val="22"/>
        </w:rPr>
        <w:t xml:space="preserve"> should be followed by a repeat of the 1</w:t>
      </w:r>
      <w:r w:rsidRPr="002F650A">
        <w:rPr>
          <w:rFonts w:asciiTheme="minorHAnsi" w:hAnsiTheme="minorHAnsi"/>
          <w:sz w:val="22"/>
          <w:szCs w:val="22"/>
          <w:vertAlign w:val="superscript"/>
        </w:rPr>
        <w:t>st</w:t>
      </w:r>
      <w:r w:rsidRPr="002F650A">
        <w:rPr>
          <w:rFonts w:asciiTheme="minorHAnsi" w:hAnsiTheme="minorHAnsi"/>
          <w:sz w:val="22"/>
          <w:szCs w:val="22"/>
        </w:rPr>
        <w:t xml:space="preserve"> Stage meeting.  At this stage a final</w:t>
      </w:r>
      <w:r w:rsidR="00014919">
        <w:rPr>
          <w:rFonts w:asciiTheme="minorHAnsi" w:hAnsiTheme="minorHAnsi"/>
          <w:sz w:val="22"/>
          <w:szCs w:val="22"/>
        </w:rPr>
        <w:t xml:space="preserve"> capability</w:t>
      </w:r>
      <w:r w:rsidRPr="002F650A">
        <w:rPr>
          <w:rFonts w:asciiTheme="minorHAnsi" w:hAnsiTheme="minorHAnsi"/>
          <w:sz w:val="22"/>
          <w:szCs w:val="22"/>
        </w:rPr>
        <w:t xml:space="preserve"> written warning may be issued, or, an alternative role may be considered. </w:t>
      </w:r>
    </w:p>
    <w:p w14:paraId="739FDD97" w14:textId="77777777" w:rsidR="00407F74" w:rsidRPr="002F650A" w:rsidRDefault="00407F74" w:rsidP="00407F74">
      <w:pPr>
        <w:ind w:left="1418"/>
        <w:jc w:val="both"/>
        <w:rPr>
          <w:rFonts w:asciiTheme="minorHAnsi" w:hAnsiTheme="minorHAnsi"/>
          <w:sz w:val="22"/>
          <w:szCs w:val="22"/>
        </w:rPr>
      </w:pPr>
    </w:p>
    <w:p w14:paraId="5704CF15" w14:textId="27642674" w:rsidR="00407F74" w:rsidRPr="002F650A" w:rsidRDefault="00407F74" w:rsidP="00407F74">
      <w:pPr>
        <w:ind w:left="1418"/>
        <w:jc w:val="both"/>
        <w:rPr>
          <w:rFonts w:asciiTheme="minorHAnsi" w:hAnsiTheme="minorHAnsi"/>
          <w:sz w:val="22"/>
          <w:szCs w:val="22"/>
        </w:rPr>
      </w:pPr>
      <w:r w:rsidRPr="002F650A">
        <w:rPr>
          <w:rFonts w:asciiTheme="minorHAnsi" w:hAnsiTheme="minorHAnsi"/>
          <w:sz w:val="22"/>
          <w:szCs w:val="22"/>
        </w:rPr>
        <w:t xml:space="preserve">If an alternative role is considered then the offer should be made in writing, explaining why it is being made.  The member of staff should respond within 5 working days. The </w:t>
      </w:r>
      <w:r w:rsidR="00390CA8">
        <w:rPr>
          <w:rFonts w:asciiTheme="minorHAnsi" w:hAnsiTheme="minorHAnsi"/>
          <w:sz w:val="22"/>
          <w:szCs w:val="22"/>
        </w:rPr>
        <w:t>Trust</w:t>
      </w:r>
      <w:r w:rsidRPr="002F650A">
        <w:rPr>
          <w:rFonts w:asciiTheme="minorHAnsi" w:hAnsiTheme="minorHAnsi"/>
          <w:sz w:val="22"/>
          <w:szCs w:val="22"/>
        </w:rPr>
        <w:t xml:space="preserve"> is under no obligation to create a job for the staff member but should consider appropriate available job roles. </w:t>
      </w:r>
    </w:p>
    <w:p w14:paraId="6E8941C0" w14:textId="77777777" w:rsidR="00407F74" w:rsidRPr="002F650A" w:rsidRDefault="00407F74" w:rsidP="00407F74">
      <w:pPr>
        <w:autoSpaceDE w:val="0"/>
        <w:autoSpaceDN w:val="0"/>
        <w:adjustRightInd w:val="0"/>
        <w:ind w:left="1418"/>
        <w:jc w:val="both"/>
        <w:rPr>
          <w:rFonts w:asciiTheme="minorHAnsi" w:hAnsiTheme="minorHAnsi" w:cs="Helvetica"/>
          <w:sz w:val="22"/>
          <w:szCs w:val="22"/>
        </w:rPr>
      </w:pPr>
    </w:p>
    <w:p w14:paraId="22AC5CE3" w14:textId="1C0EC679" w:rsidR="00407F74" w:rsidRPr="002F650A" w:rsidRDefault="00407F74" w:rsidP="00407F74">
      <w:pPr>
        <w:autoSpaceDE w:val="0"/>
        <w:autoSpaceDN w:val="0"/>
        <w:adjustRightInd w:val="0"/>
        <w:ind w:left="1418"/>
        <w:jc w:val="both"/>
        <w:rPr>
          <w:rFonts w:asciiTheme="minorHAnsi" w:hAnsiTheme="minorHAnsi" w:cs="Helvetica"/>
          <w:sz w:val="22"/>
          <w:szCs w:val="22"/>
        </w:rPr>
      </w:pPr>
      <w:r w:rsidRPr="002F650A">
        <w:rPr>
          <w:rFonts w:asciiTheme="minorHAnsi" w:hAnsiTheme="minorHAnsi" w:cs="Helvetica"/>
          <w:sz w:val="22"/>
          <w:szCs w:val="22"/>
        </w:rPr>
        <w:t>Ordinarily the 1</w:t>
      </w:r>
      <w:r w:rsidRPr="002F650A">
        <w:rPr>
          <w:rFonts w:asciiTheme="minorHAnsi" w:hAnsiTheme="minorHAnsi" w:cs="Helvetica"/>
          <w:sz w:val="22"/>
          <w:szCs w:val="22"/>
          <w:vertAlign w:val="superscript"/>
        </w:rPr>
        <w:t>st</w:t>
      </w:r>
      <w:r w:rsidRPr="002F650A">
        <w:rPr>
          <w:rFonts w:asciiTheme="minorHAnsi" w:hAnsiTheme="minorHAnsi" w:cs="Helvetica"/>
          <w:sz w:val="22"/>
          <w:szCs w:val="22"/>
        </w:rPr>
        <w:t xml:space="preserve"> and 2</w:t>
      </w:r>
      <w:r w:rsidRPr="002F650A">
        <w:rPr>
          <w:rFonts w:asciiTheme="minorHAnsi" w:hAnsiTheme="minorHAnsi" w:cs="Helvetica"/>
          <w:sz w:val="22"/>
          <w:szCs w:val="22"/>
          <w:vertAlign w:val="superscript"/>
        </w:rPr>
        <w:t>nd</w:t>
      </w:r>
      <w:r w:rsidRPr="002F650A">
        <w:rPr>
          <w:rFonts w:asciiTheme="minorHAnsi" w:hAnsiTheme="minorHAnsi" w:cs="Helvetica"/>
          <w:sz w:val="22"/>
          <w:szCs w:val="22"/>
        </w:rPr>
        <w:t xml:space="preserve"> stage meeting will be between the member of staff, line manager and where appropriate a member of the </w:t>
      </w:r>
      <w:r w:rsidR="00823C73">
        <w:rPr>
          <w:rFonts w:asciiTheme="minorHAnsi" w:hAnsiTheme="minorHAnsi" w:cs="Helvetica"/>
          <w:sz w:val="22"/>
          <w:szCs w:val="22"/>
        </w:rPr>
        <w:t xml:space="preserve">Trust </w:t>
      </w:r>
      <w:r w:rsidRPr="002F650A">
        <w:rPr>
          <w:rFonts w:asciiTheme="minorHAnsi" w:hAnsiTheme="minorHAnsi" w:cs="Helvetica"/>
          <w:sz w:val="22"/>
          <w:szCs w:val="22"/>
        </w:rPr>
        <w:t>HR</w:t>
      </w:r>
      <w:r w:rsidR="00823C73">
        <w:rPr>
          <w:rFonts w:asciiTheme="minorHAnsi" w:hAnsiTheme="minorHAnsi" w:cs="Helvetica"/>
          <w:sz w:val="22"/>
          <w:szCs w:val="22"/>
        </w:rPr>
        <w:t xml:space="preserve"> team</w:t>
      </w:r>
      <w:r w:rsidRPr="002F650A">
        <w:rPr>
          <w:rFonts w:asciiTheme="minorHAnsi" w:hAnsiTheme="minorHAnsi" w:cs="Helvetica"/>
          <w:sz w:val="22"/>
          <w:szCs w:val="22"/>
        </w:rPr>
        <w:t>, together with an appropriate professional advisor if necessary.  The member of staff has a right to be accompanied by a Trade Union representative or work based colleague.</w:t>
      </w:r>
    </w:p>
    <w:p w14:paraId="497426F0" w14:textId="77777777" w:rsidR="00407F74" w:rsidRPr="002F650A" w:rsidRDefault="00407F74" w:rsidP="00407F74">
      <w:pPr>
        <w:autoSpaceDE w:val="0"/>
        <w:autoSpaceDN w:val="0"/>
        <w:adjustRightInd w:val="0"/>
        <w:ind w:left="1418"/>
        <w:jc w:val="both"/>
        <w:rPr>
          <w:rFonts w:asciiTheme="minorHAnsi" w:hAnsiTheme="minorHAnsi" w:cs="Helvetica"/>
          <w:sz w:val="22"/>
          <w:szCs w:val="22"/>
        </w:rPr>
      </w:pPr>
    </w:p>
    <w:p w14:paraId="0806A10E" w14:textId="512E0319" w:rsidR="00407F74" w:rsidRPr="002F650A" w:rsidRDefault="00407F74" w:rsidP="00407F74">
      <w:pPr>
        <w:ind w:left="1418" w:firstLine="22"/>
        <w:jc w:val="both"/>
        <w:rPr>
          <w:rFonts w:asciiTheme="minorHAnsi" w:hAnsiTheme="minorHAnsi"/>
          <w:sz w:val="22"/>
          <w:szCs w:val="22"/>
        </w:rPr>
      </w:pPr>
      <w:r w:rsidRPr="002F650A">
        <w:rPr>
          <w:rFonts w:asciiTheme="minorHAnsi" w:hAnsiTheme="minorHAnsi"/>
          <w:sz w:val="22"/>
          <w:szCs w:val="22"/>
        </w:rPr>
        <w:t>If a final capability</w:t>
      </w:r>
      <w:r w:rsidR="00014919">
        <w:rPr>
          <w:rFonts w:asciiTheme="minorHAnsi" w:hAnsiTheme="minorHAnsi"/>
          <w:sz w:val="22"/>
          <w:szCs w:val="22"/>
        </w:rPr>
        <w:t xml:space="preserve"> written</w:t>
      </w:r>
      <w:r w:rsidRPr="002F650A">
        <w:rPr>
          <w:rFonts w:asciiTheme="minorHAnsi" w:hAnsiTheme="minorHAnsi"/>
          <w:sz w:val="22"/>
          <w:szCs w:val="22"/>
        </w:rPr>
        <w:t xml:space="preserve"> warning is given</w:t>
      </w:r>
      <w:r w:rsidR="00014919">
        <w:rPr>
          <w:rFonts w:asciiTheme="minorHAnsi" w:hAnsiTheme="minorHAnsi"/>
          <w:sz w:val="22"/>
          <w:szCs w:val="22"/>
        </w:rPr>
        <w:t>,</w:t>
      </w:r>
      <w:r w:rsidRPr="002F650A">
        <w:rPr>
          <w:rFonts w:asciiTheme="minorHAnsi" w:hAnsiTheme="minorHAnsi"/>
          <w:sz w:val="22"/>
          <w:szCs w:val="22"/>
        </w:rPr>
        <w:t xml:space="preserve"> the staff member has the right to appeal this decision. Any appeal should be made within 5 working days in writing, to the senior manager of the department in which the staff member works. The senior manager will hold the appeal or appoint an appropriate manager to hear the appeal. The person holding the appeal must be more senior than the manager who issued the warning and</w:t>
      </w:r>
      <w:r>
        <w:rPr>
          <w:rFonts w:asciiTheme="minorHAnsi" w:hAnsiTheme="minorHAnsi"/>
          <w:sz w:val="22"/>
          <w:szCs w:val="22"/>
        </w:rPr>
        <w:t xml:space="preserve"> someone</w:t>
      </w:r>
      <w:r w:rsidRPr="002F650A">
        <w:rPr>
          <w:rFonts w:asciiTheme="minorHAnsi" w:hAnsiTheme="minorHAnsi"/>
          <w:sz w:val="22"/>
          <w:szCs w:val="22"/>
        </w:rPr>
        <w:t xml:space="preserve"> not previously involved in issuing the warning. If the warning was issued by the </w:t>
      </w:r>
      <w:r w:rsidR="00823C73">
        <w:rPr>
          <w:rFonts w:asciiTheme="minorHAnsi" w:hAnsiTheme="minorHAnsi"/>
          <w:sz w:val="22"/>
          <w:szCs w:val="22"/>
        </w:rPr>
        <w:t>Head Teacher</w:t>
      </w:r>
      <w:r w:rsidRPr="002F650A">
        <w:rPr>
          <w:rFonts w:asciiTheme="minorHAnsi" w:hAnsiTheme="minorHAnsi"/>
          <w:sz w:val="22"/>
          <w:szCs w:val="22"/>
        </w:rPr>
        <w:t xml:space="preserve"> the appeal must be heard by a Governor. A member of </w:t>
      </w:r>
      <w:r w:rsidR="00823C73">
        <w:rPr>
          <w:rFonts w:asciiTheme="minorHAnsi" w:hAnsiTheme="minorHAnsi"/>
          <w:sz w:val="22"/>
          <w:szCs w:val="22"/>
        </w:rPr>
        <w:t>Trust</w:t>
      </w:r>
      <w:r w:rsidRPr="002F650A">
        <w:rPr>
          <w:rFonts w:asciiTheme="minorHAnsi" w:hAnsiTheme="minorHAnsi"/>
          <w:sz w:val="22"/>
          <w:szCs w:val="22"/>
        </w:rPr>
        <w:t xml:space="preserve"> HR </w:t>
      </w:r>
      <w:r w:rsidR="00823C73">
        <w:rPr>
          <w:rFonts w:asciiTheme="minorHAnsi" w:hAnsiTheme="minorHAnsi"/>
          <w:sz w:val="22"/>
          <w:szCs w:val="22"/>
        </w:rPr>
        <w:t xml:space="preserve">team </w:t>
      </w:r>
      <w:r w:rsidRPr="002F650A">
        <w:rPr>
          <w:rFonts w:asciiTheme="minorHAnsi" w:hAnsiTheme="minorHAnsi"/>
          <w:sz w:val="22"/>
          <w:szCs w:val="22"/>
        </w:rPr>
        <w:t>should attend the appeal in an advisory capacity. The staff member has the right to be accompanied by a Tra</w:t>
      </w:r>
      <w:r w:rsidR="00823C73">
        <w:rPr>
          <w:rFonts w:asciiTheme="minorHAnsi" w:hAnsiTheme="minorHAnsi"/>
          <w:sz w:val="22"/>
          <w:szCs w:val="22"/>
        </w:rPr>
        <w:t xml:space="preserve">de Union representative or a </w:t>
      </w:r>
      <w:r w:rsidR="00390CA8">
        <w:rPr>
          <w:rFonts w:asciiTheme="minorHAnsi" w:hAnsiTheme="minorHAnsi"/>
          <w:sz w:val="22"/>
          <w:szCs w:val="22"/>
        </w:rPr>
        <w:t>Trust</w:t>
      </w:r>
      <w:r w:rsidRPr="002F650A">
        <w:rPr>
          <w:rFonts w:asciiTheme="minorHAnsi" w:hAnsiTheme="minorHAnsi"/>
          <w:sz w:val="22"/>
          <w:szCs w:val="22"/>
        </w:rPr>
        <w:t xml:space="preserve"> employed colleague. The meeting should not be delayed unreasonably.  </w:t>
      </w:r>
    </w:p>
    <w:p w14:paraId="6D28536C" w14:textId="77777777" w:rsidR="00407F74" w:rsidRDefault="00407F74" w:rsidP="00407F74">
      <w:pPr>
        <w:pStyle w:val="Heading3"/>
        <w:rPr>
          <w:rFonts w:asciiTheme="minorHAnsi" w:hAnsiTheme="minorHAnsi"/>
          <w:sz w:val="22"/>
          <w:szCs w:val="22"/>
        </w:rPr>
      </w:pPr>
      <w:r w:rsidRPr="002F650A">
        <w:rPr>
          <w:rFonts w:asciiTheme="minorHAnsi" w:hAnsiTheme="minorHAnsi"/>
          <w:sz w:val="22"/>
          <w:szCs w:val="22"/>
        </w:rPr>
        <w:lastRenderedPageBreak/>
        <w:tab/>
      </w:r>
      <w:r w:rsidRPr="002F650A">
        <w:rPr>
          <w:rFonts w:asciiTheme="minorHAnsi" w:hAnsiTheme="minorHAnsi"/>
          <w:sz w:val="22"/>
          <w:szCs w:val="22"/>
        </w:rPr>
        <w:tab/>
      </w:r>
    </w:p>
    <w:p w14:paraId="015D3DBA" w14:textId="32F12989" w:rsidR="00407F74" w:rsidRPr="002F650A" w:rsidRDefault="00D04380" w:rsidP="00D04380">
      <w:pPr>
        <w:pStyle w:val="Heading3"/>
        <w:ind w:left="698" w:firstLine="720"/>
        <w:rPr>
          <w:rFonts w:asciiTheme="minorHAnsi" w:hAnsiTheme="minorHAnsi"/>
          <w:sz w:val="22"/>
          <w:szCs w:val="22"/>
        </w:rPr>
      </w:pPr>
      <w:r w:rsidRPr="00D04380">
        <w:rPr>
          <w:rFonts w:asciiTheme="minorHAnsi" w:hAnsiTheme="minorHAnsi"/>
          <w:b w:val="0"/>
          <w:sz w:val="22"/>
          <w:szCs w:val="22"/>
        </w:rPr>
        <w:t>3.1.3</w:t>
      </w:r>
      <w:r>
        <w:rPr>
          <w:rFonts w:asciiTheme="minorHAnsi" w:hAnsiTheme="minorHAnsi"/>
          <w:sz w:val="22"/>
          <w:szCs w:val="22"/>
        </w:rPr>
        <w:t xml:space="preserve"> </w:t>
      </w:r>
      <w:r w:rsidR="00407F74" w:rsidRPr="002F650A">
        <w:rPr>
          <w:rFonts w:asciiTheme="minorHAnsi" w:hAnsiTheme="minorHAnsi"/>
          <w:sz w:val="22"/>
          <w:szCs w:val="22"/>
        </w:rPr>
        <w:t>Final Stage Meeting</w:t>
      </w:r>
    </w:p>
    <w:p w14:paraId="7115BF6A" w14:textId="77777777" w:rsidR="00407F74" w:rsidRPr="002F650A" w:rsidRDefault="00407F74" w:rsidP="00407F74">
      <w:pPr>
        <w:rPr>
          <w:rFonts w:asciiTheme="minorHAnsi" w:hAnsiTheme="minorHAnsi"/>
          <w:sz w:val="22"/>
          <w:szCs w:val="22"/>
        </w:rPr>
      </w:pPr>
    </w:p>
    <w:p w14:paraId="6A5D4436" w14:textId="49C5EC19" w:rsidR="00407F74" w:rsidRPr="002F650A" w:rsidRDefault="00407F74" w:rsidP="00407F74">
      <w:pPr>
        <w:autoSpaceDE w:val="0"/>
        <w:autoSpaceDN w:val="0"/>
        <w:adjustRightInd w:val="0"/>
        <w:ind w:left="1418"/>
        <w:jc w:val="both"/>
        <w:rPr>
          <w:rFonts w:asciiTheme="minorHAnsi" w:hAnsiTheme="minorHAnsi" w:cs="Helvetica"/>
          <w:sz w:val="22"/>
          <w:szCs w:val="22"/>
        </w:rPr>
      </w:pPr>
      <w:r w:rsidRPr="002F650A">
        <w:rPr>
          <w:rFonts w:asciiTheme="minorHAnsi" w:hAnsiTheme="minorHAnsi" w:cs="Helvetica"/>
          <w:sz w:val="22"/>
          <w:szCs w:val="22"/>
        </w:rPr>
        <w:tab/>
        <w:t>If there is no evidence of improved performance, or t</w:t>
      </w:r>
      <w:r w:rsidRPr="002F650A">
        <w:rPr>
          <w:rFonts w:asciiTheme="minorHAnsi" w:hAnsiTheme="minorHAnsi" w:cs="Helvetica-Bold"/>
          <w:bCs/>
          <w:sz w:val="22"/>
          <w:szCs w:val="22"/>
        </w:rPr>
        <w:t xml:space="preserve">he impact of the capability has a very serious and detrimental effect on other staff, </w:t>
      </w:r>
      <w:r w:rsidR="00390CA8">
        <w:rPr>
          <w:rFonts w:asciiTheme="minorHAnsi" w:hAnsiTheme="minorHAnsi" w:cs="Helvetica-Bold"/>
          <w:bCs/>
          <w:sz w:val="22"/>
          <w:szCs w:val="22"/>
        </w:rPr>
        <w:t>pupil</w:t>
      </w:r>
      <w:r w:rsidRPr="002F650A">
        <w:rPr>
          <w:rFonts w:asciiTheme="minorHAnsi" w:hAnsiTheme="minorHAnsi" w:cs="Helvetica-Bold"/>
          <w:bCs/>
          <w:sz w:val="22"/>
          <w:szCs w:val="22"/>
        </w:rPr>
        <w:t xml:space="preserve">s or the </w:t>
      </w:r>
      <w:r w:rsidR="00390CA8">
        <w:rPr>
          <w:rFonts w:asciiTheme="minorHAnsi" w:hAnsiTheme="minorHAnsi" w:cs="Helvetica-Bold"/>
          <w:bCs/>
          <w:sz w:val="22"/>
          <w:szCs w:val="22"/>
        </w:rPr>
        <w:t>Trust</w:t>
      </w:r>
      <w:r w:rsidRPr="002F650A">
        <w:rPr>
          <w:rFonts w:asciiTheme="minorHAnsi" w:hAnsiTheme="minorHAnsi" w:cs="Helvetica-Bold"/>
          <w:bCs/>
          <w:sz w:val="22"/>
          <w:szCs w:val="22"/>
        </w:rPr>
        <w:t xml:space="preserve">, </w:t>
      </w:r>
      <w:r w:rsidRPr="002F650A">
        <w:rPr>
          <w:rFonts w:asciiTheme="minorHAnsi" w:hAnsiTheme="minorHAnsi" w:cs="Helvetica"/>
          <w:sz w:val="22"/>
          <w:szCs w:val="22"/>
        </w:rPr>
        <w:t xml:space="preserve">the staff member should be invited to a formal </w:t>
      </w:r>
      <w:r w:rsidR="00014919">
        <w:rPr>
          <w:rFonts w:asciiTheme="minorHAnsi" w:hAnsiTheme="minorHAnsi" w:cs="Helvetica"/>
          <w:sz w:val="22"/>
          <w:szCs w:val="22"/>
        </w:rPr>
        <w:t xml:space="preserve">final stage </w:t>
      </w:r>
      <w:r w:rsidRPr="002F650A">
        <w:rPr>
          <w:rFonts w:asciiTheme="minorHAnsi" w:hAnsiTheme="minorHAnsi" w:cs="Helvetica"/>
          <w:sz w:val="22"/>
          <w:szCs w:val="22"/>
        </w:rPr>
        <w:t xml:space="preserve">meeting. </w:t>
      </w:r>
      <w:r w:rsidRPr="002F650A">
        <w:rPr>
          <w:rFonts w:asciiTheme="minorHAnsi" w:hAnsiTheme="minorHAnsi"/>
          <w:sz w:val="22"/>
          <w:szCs w:val="22"/>
        </w:rPr>
        <w:t xml:space="preserve">The meeting should be conducted by the </w:t>
      </w:r>
      <w:r w:rsidR="00823C73">
        <w:rPr>
          <w:rFonts w:asciiTheme="minorHAnsi" w:hAnsiTheme="minorHAnsi"/>
          <w:sz w:val="22"/>
          <w:szCs w:val="22"/>
        </w:rPr>
        <w:t>Head Teacher</w:t>
      </w:r>
      <w:r w:rsidRPr="002F650A">
        <w:rPr>
          <w:rFonts w:asciiTheme="minorHAnsi" w:hAnsiTheme="minorHAnsi" w:cs="Helvetica"/>
          <w:sz w:val="22"/>
          <w:szCs w:val="22"/>
        </w:rPr>
        <w:t xml:space="preserve">, a senior member of </w:t>
      </w:r>
      <w:r w:rsidR="00390CA8">
        <w:rPr>
          <w:rFonts w:asciiTheme="minorHAnsi" w:hAnsiTheme="minorHAnsi" w:cs="Helvetica"/>
          <w:sz w:val="22"/>
          <w:szCs w:val="22"/>
        </w:rPr>
        <w:t>Trust</w:t>
      </w:r>
      <w:r w:rsidRPr="002F650A">
        <w:rPr>
          <w:rFonts w:asciiTheme="minorHAnsi" w:hAnsiTheme="minorHAnsi" w:cs="Helvetica"/>
          <w:sz w:val="22"/>
          <w:szCs w:val="22"/>
        </w:rPr>
        <w:t xml:space="preserve"> HR team, together with the member of staff. The member of staff will be advised of their right to be accompanied by a T</w:t>
      </w:r>
      <w:r w:rsidR="00823C73">
        <w:rPr>
          <w:rFonts w:asciiTheme="minorHAnsi" w:hAnsiTheme="minorHAnsi" w:cs="Helvetica"/>
          <w:sz w:val="22"/>
          <w:szCs w:val="22"/>
        </w:rPr>
        <w:t xml:space="preserve">rade Union representative or a </w:t>
      </w:r>
      <w:r w:rsidR="00390CA8">
        <w:rPr>
          <w:rFonts w:asciiTheme="minorHAnsi" w:hAnsiTheme="minorHAnsi" w:cs="Helvetica"/>
          <w:sz w:val="22"/>
          <w:szCs w:val="22"/>
        </w:rPr>
        <w:t>Trust</w:t>
      </w:r>
      <w:r w:rsidRPr="002F650A">
        <w:rPr>
          <w:rFonts w:asciiTheme="minorHAnsi" w:hAnsiTheme="minorHAnsi" w:cs="Helvetica"/>
          <w:sz w:val="22"/>
          <w:szCs w:val="22"/>
        </w:rPr>
        <w:t xml:space="preserve"> employed colleague.  If after review, it is found that the requirements of the agreed action plan have not been met, the member of staff may be dismissed on the grounds of lack of capability. </w:t>
      </w:r>
    </w:p>
    <w:p w14:paraId="170EB6FE" w14:textId="77777777" w:rsidR="00407F74" w:rsidRPr="002F650A" w:rsidRDefault="00407F74" w:rsidP="00407F74">
      <w:pPr>
        <w:ind w:left="1843"/>
        <w:jc w:val="both"/>
        <w:rPr>
          <w:rFonts w:asciiTheme="minorHAnsi" w:hAnsiTheme="minorHAnsi"/>
          <w:sz w:val="22"/>
          <w:szCs w:val="22"/>
        </w:rPr>
      </w:pPr>
    </w:p>
    <w:p w14:paraId="2A8EECEA" w14:textId="53F5ABB1" w:rsidR="00407F74" w:rsidRPr="002F650A" w:rsidRDefault="00407F74" w:rsidP="00407F74">
      <w:pPr>
        <w:ind w:left="1418" w:firstLine="11"/>
        <w:jc w:val="both"/>
        <w:rPr>
          <w:rFonts w:asciiTheme="minorHAnsi" w:hAnsiTheme="minorHAnsi"/>
          <w:sz w:val="22"/>
          <w:szCs w:val="22"/>
        </w:rPr>
      </w:pPr>
      <w:r w:rsidRPr="002F650A">
        <w:rPr>
          <w:rFonts w:asciiTheme="minorHAnsi" w:hAnsiTheme="minorHAnsi"/>
          <w:sz w:val="22"/>
          <w:szCs w:val="22"/>
        </w:rPr>
        <w:t>If dismissal is the outcome, the member of staff should be dismissed in accordance with the dismissal procedure and should be informed of their right to appeal.</w:t>
      </w:r>
    </w:p>
    <w:p w14:paraId="4823A127" w14:textId="77777777" w:rsidR="00407F74" w:rsidRPr="002F650A" w:rsidRDefault="00407F74" w:rsidP="00407F74">
      <w:pPr>
        <w:autoSpaceDE w:val="0"/>
        <w:autoSpaceDN w:val="0"/>
        <w:adjustRightInd w:val="0"/>
        <w:jc w:val="both"/>
        <w:rPr>
          <w:rFonts w:asciiTheme="minorHAnsi" w:hAnsiTheme="minorHAnsi" w:cs="Helvetica"/>
          <w:sz w:val="22"/>
          <w:szCs w:val="22"/>
        </w:rPr>
      </w:pPr>
    </w:p>
    <w:p w14:paraId="19EA2E56" w14:textId="7665D84D" w:rsidR="00407F74" w:rsidRPr="002F650A" w:rsidRDefault="00407F74" w:rsidP="00407F74">
      <w:pPr>
        <w:autoSpaceDE w:val="0"/>
        <w:autoSpaceDN w:val="0"/>
        <w:adjustRightInd w:val="0"/>
        <w:jc w:val="both"/>
        <w:rPr>
          <w:rFonts w:asciiTheme="minorHAnsi" w:hAnsiTheme="minorHAnsi" w:cs="Helvetica-Bold"/>
          <w:b/>
          <w:bCs/>
          <w:sz w:val="22"/>
          <w:szCs w:val="22"/>
        </w:rPr>
      </w:pPr>
      <w:r w:rsidRPr="002F650A">
        <w:rPr>
          <w:rFonts w:asciiTheme="minorHAnsi" w:hAnsiTheme="minorHAnsi" w:cs="Helvetica-Bold"/>
          <w:b/>
          <w:bCs/>
          <w:sz w:val="22"/>
          <w:szCs w:val="22"/>
        </w:rPr>
        <w:tab/>
      </w:r>
      <w:r w:rsidRPr="002F650A">
        <w:rPr>
          <w:rFonts w:asciiTheme="minorHAnsi" w:hAnsiTheme="minorHAnsi" w:cs="Helvetica-Bold"/>
          <w:bCs/>
          <w:sz w:val="22"/>
          <w:szCs w:val="22"/>
        </w:rPr>
        <w:t>3.3</w:t>
      </w:r>
      <w:r w:rsidRPr="002F650A">
        <w:rPr>
          <w:rFonts w:asciiTheme="minorHAnsi" w:hAnsiTheme="minorHAnsi" w:cs="Helvetica-Bold"/>
          <w:b/>
          <w:bCs/>
          <w:sz w:val="22"/>
          <w:szCs w:val="22"/>
        </w:rPr>
        <w:t xml:space="preserve">  </w:t>
      </w:r>
      <w:r w:rsidRPr="002F650A">
        <w:rPr>
          <w:rFonts w:asciiTheme="minorHAnsi" w:hAnsiTheme="minorHAnsi" w:cs="Helvetica-Bold"/>
          <w:b/>
          <w:bCs/>
          <w:sz w:val="22"/>
          <w:szCs w:val="22"/>
        </w:rPr>
        <w:tab/>
        <w:t>APPEAL</w:t>
      </w:r>
    </w:p>
    <w:p w14:paraId="48005290" w14:textId="77777777" w:rsidR="00407F74" w:rsidRPr="002F650A" w:rsidRDefault="00407F74" w:rsidP="00407F74">
      <w:pPr>
        <w:autoSpaceDE w:val="0"/>
        <w:autoSpaceDN w:val="0"/>
        <w:adjustRightInd w:val="0"/>
        <w:jc w:val="both"/>
        <w:rPr>
          <w:rFonts w:asciiTheme="minorHAnsi" w:hAnsiTheme="minorHAnsi" w:cs="Helvetica"/>
          <w:sz w:val="22"/>
          <w:szCs w:val="22"/>
        </w:rPr>
      </w:pPr>
    </w:p>
    <w:p w14:paraId="0570E4D1" w14:textId="041F8701" w:rsidR="00407F74" w:rsidRDefault="00407F74" w:rsidP="00FB158E">
      <w:pPr>
        <w:autoSpaceDE w:val="0"/>
        <w:autoSpaceDN w:val="0"/>
        <w:adjustRightInd w:val="0"/>
        <w:ind w:left="1418"/>
        <w:jc w:val="both"/>
        <w:rPr>
          <w:rFonts w:asciiTheme="minorHAnsi" w:hAnsiTheme="minorHAnsi" w:cs="Helvetica"/>
          <w:sz w:val="22"/>
          <w:szCs w:val="22"/>
        </w:rPr>
      </w:pPr>
      <w:r w:rsidRPr="002F650A">
        <w:rPr>
          <w:rFonts w:asciiTheme="minorHAnsi" w:hAnsiTheme="minorHAnsi" w:cs="Helvetica"/>
          <w:sz w:val="22"/>
          <w:szCs w:val="22"/>
        </w:rPr>
        <w:t xml:space="preserve">Members of staff have the right to appeal against action to dismiss under the Capability Procedure.  The appeal should be made in writing to the </w:t>
      </w:r>
      <w:r w:rsidR="00823C73">
        <w:rPr>
          <w:rFonts w:asciiTheme="minorHAnsi" w:hAnsiTheme="minorHAnsi" w:cs="Helvetica"/>
          <w:sz w:val="22"/>
          <w:szCs w:val="22"/>
        </w:rPr>
        <w:t>Head Teacher</w:t>
      </w:r>
      <w:r w:rsidRPr="002F650A">
        <w:rPr>
          <w:rFonts w:asciiTheme="minorHAnsi" w:hAnsiTheme="minorHAnsi" w:cs="Helvetica"/>
          <w:sz w:val="22"/>
          <w:szCs w:val="22"/>
        </w:rPr>
        <w:t xml:space="preserve">.  Written notice of an intention to appeal, and the grounds on which it is based should be submitted within 5 working days of the date of action.  Appeals against action taken will be held by a panel consisting of the </w:t>
      </w:r>
      <w:r w:rsidR="00823C73">
        <w:rPr>
          <w:rFonts w:asciiTheme="minorHAnsi" w:hAnsiTheme="minorHAnsi" w:cs="Helvetica"/>
          <w:sz w:val="22"/>
          <w:szCs w:val="22"/>
        </w:rPr>
        <w:t>Head Teacher</w:t>
      </w:r>
      <w:r w:rsidRPr="002F650A">
        <w:rPr>
          <w:rFonts w:asciiTheme="minorHAnsi" w:hAnsiTheme="minorHAnsi" w:cs="Helvetica"/>
          <w:sz w:val="22"/>
          <w:szCs w:val="22"/>
        </w:rPr>
        <w:t xml:space="preserve"> (unles</w:t>
      </w:r>
      <w:r w:rsidR="00014919">
        <w:rPr>
          <w:rFonts w:asciiTheme="minorHAnsi" w:hAnsiTheme="minorHAnsi" w:cs="Helvetica"/>
          <w:sz w:val="22"/>
          <w:szCs w:val="22"/>
        </w:rPr>
        <w:t>s involved in the dismissal), or</w:t>
      </w:r>
      <w:r w:rsidRPr="002F650A">
        <w:rPr>
          <w:rFonts w:asciiTheme="minorHAnsi" w:hAnsiTheme="minorHAnsi" w:cs="Helvetica"/>
          <w:sz w:val="22"/>
          <w:szCs w:val="22"/>
        </w:rPr>
        <w:t xml:space="preserve"> senior manager or deputy (not previously </w:t>
      </w:r>
      <w:r w:rsidR="00823C73">
        <w:rPr>
          <w:rFonts w:asciiTheme="minorHAnsi" w:hAnsiTheme="minorHAnsi" w:cs="Helvetica"/>
          <w:sz w:val="22"/>
          <w:szCs w:val="22"/>
        </w:rPr>
        <w:t>involved in the case) or a</w:t>
      </w:r>
      <w:r w:rsidRPr="002F650A">
        <w:rPr>
          <w:rFonts w:asciiTheme="minorHAnsi" w:hAnsiTheme="minorHAnsi" w:cs="Helvetica"/>
          <w:sz w:val="22"/>
          <w:szCs w:val="22"/>
        </w:rPr>
        <w:t xml:space="preserve"> </w:t>
      </w:r>
      <w:r w:rsidR="00390CA8">
        <w:rPr>
          <w:rFonts w:asciiTheme="minorHAnsi" w:hAnsiTheme="minorHAnsi" w:cs="Helvetica"/>
          <w:sz w:val="22"/>
          <w:szCs w:val="22"/>
        </w:rPr>
        <w:t>Trust</w:t>
      </w:r>
      <w:r w:rsidRPr="002F650A">
        <w:rPr>
          <w:rFonts w:asciiTheme="minorHAnsi" w:hAnsiTheme="minorHAnsi" w:cs="Helvetica"/>
          <w:sz w:val="22"/>
          <w:szCs w:val="22"/>
        </w:rPr>
        <w:t xml:space="preserve"> Governor</w:t>
      </w:r>
      <w:r w:rsidR="00014919">
        <w:rPr>
          <w:rFonts w:asciiTheme="minorHAnsi" w:hAnsiTheme="minorHAnsi" w:cs="Helvetica"/>
          <w:sz w:val="22"/>
          <w:szCs w:val="22"/>
        </w:rPr>
        <w:t xml:space="preserve">. </w:t>
      </w:r>
      <w:r w:rsidRPr="002F650A">
        <w:rPr>
          <w:rFonts w:asciiTheme="minorHAnsi" w:hAnsiTheme="minorHAnsi" w:cs="Helvetica"/>
          <w:sz w:val="22"/>
          <w:szCs w:val="22"/>
        </w:rPr>
        <w:t>A member</w:t>
      </w:r>
      <w:r w:rsidR="00685543">
        <w:rPr>
          <w:rFonts w:asciiTheme="minorHAnsi" w:hAnsiTheme="minorHAnsi" w:cs="Helvetica"/>
          <w:sz w:val="22"/>
          <w:szCs w:val="22"/>
        </w:rPr>
        <w:t xml:space="preserve"> of the</w:t>
      </w:r>
      <w:r w:rsidRPr="002F650A">
        <w:rPr>
          <w:rFonts w:asciiTheme="minorHAnsi" w:hAnsiTheme="minorHAnsi" w:cs="Helvetica"/>
          <w:sz w:val="22"/>
          <w:szCs w:val="22"/>
        </w:rPr>
        <w:t xml:space="preserve"> </w:t>
      </w:r>
      <w:r w:rsidR="00390CA8">
        <w:rPr>
          <w:rFonts w:asciiTheme="minorHAnsi" w:hAnsiTheme="minorHAnsi" w:cs="Helvetica"/>
          <w:sz w:val="22"/>
          <w:szCs w:val="22"/>
        </w:rPr>
        <w:t xml:space="preserve">Trust HR </w:t>
      </w:r>
      <w:r w:rsidR="00685543">
        <w:rPr>
          <w:rFonts w:asciiTheme="minorHAnsi" w:hAnsiTheme="minorHAnsi" w:cs="Helvetica"/>
          <w:sz w:val="22"/>
          <w:szCs w:val="22"/>
        </w:rPr>
        <w:t>team</w:t>
      </w:r>
      <w:r w:rsidRPr="002F650A">
        <w:rPr>
          <w:rFonts w:asciiTheme="minorHAnsi" w:hAnsiTheme="minorHAnsi" w:cs="Helvetica"/>
          <w:sz w:val="22"/>
          <w:szCs w:val="22"/>
        </w:rPr>
        <w:t xml:space="preserve"> will be present in an advisory capacity.  Where </w:t>
      </w:r>
      <w:r w:rsidR="00390CA8">
        <w:rPr>
          <w:rFonts w:asciiTheme="minorHAnsi" w:hAnsiTheme="minorHAnsi" w:cs="Helvetica"/>
          <w:sz w:val="22"/>
          <w:szCs w:val="22"/>
        </w:rPr>
        <w:t>Trust</w:t>
      </w:r>
      <w:r w:rsidRPr="002F650A">
        <w:rPr>
          <w:rFonts w:asciiTheme="minorHAnsi" w:hAnsiTheme="minorHAnsi" w:cs="Helvetica"/>
          <w:sz w:val="22"/>
          <w:szCs w:val="22"/>
        </w:rPr>
        <w:t xml:space="preserve"> senior </w:t>
      </w:r>
      <w:r w:rsidR="00685543">
        <w:rPr>
          <w:rFonts w:asciiTheme="minorHAnsi" w:hAnsiTheme="minorHAnsi" w:cs="Helvetica"/>
          <w:sz w:val="22"/>
          <w:szCs w:val="22"/>
        </w:rPr>
        <w:t>leaders</w:t>
      </w:r>
      <w:r w:rsidRPr="002F650A">
        <w:rPr>
          <w:rFonts w:asciiTheme="minorHAnsi" w:hAnsiTheme="minorHAnsi" w:cs="Helvetica"/>
          <w:sz w:val="22"/>
          <w:szCs w:val="22"/>
        </w:rPr>
        <w:t>/</w:t>
      </w:r>
      <w:r w:rsidR="00685543">
        <w:rPr>
          <w:rFonts w:asciiTheme="minorHAnsi" w:hAnsiTheme="minorHAnsi" w:cs="Helvetica"/>
          <w:sz w:val="22"/>
          <w:szCs w:val="22"/>
        </w:rPr>
        <w:t>Head t</w:t>
      </w:r>
      <w:r w:rsidR="00823C73">
        <w:rPr>
          <w:rFonts w:asciiTheme="minorHAnsi" w:hAnsiTheme="minorHAnsi" w:cs="Helvetica"/>
          <w:sz w:val="22"/>
          <w:szCs w:val="22"/>
        </w:rPr>
        <w:t>eacher</w:t>
      </w:r>
      <w:r w:rsidRPr="002F650A">
        <w:rPr>
          <w:rFonts w:asciiTheme="minorHAnsi" w:hAnsiTheme="minorHAnsi" w:cs="Helvetica"/>
          <w:sz w:val="22"/>
          <w:szCs w:val="22"/>
        </w:rPr>
        <w:t xml:space="preserve"> have already been involved in the process the panel will exist of two Governors, one must be either the Chair or Vice Chair of the</w:t>
      </w:r>
      <w:r w:rsidR="00823C73">
        <w:rPr>
          <w:rFonts w:asciiTheme="minorHAnsi" w:hAnsiTheme="minorHAnsi" w:cs="Helvetica"/>
          <w:sz w:val="22"/>
          <w:szCs w:val="22"/>
        </w:rPr>
        <w:t xml:space="preserve"> Local</w:t>
      </w:r>
      <w:r w:rsidRPr="002F650A">
        <w:rPr>
          <w:rFonts w:asciiTheme="minorHAnsi" w:hAnsiTheme="minorHAnsi" w:cs="Helvetica"/>
          <w:sz w:val="22"/>
          <w:szCs w:val="22"/>
        </w:rPr>
        <w:t xml:space="preserve"> Governing Body</w:t>
      </w:r>
      <w:r w:rsidR="00685543">
        <w:rPr>
          <w:rFonts w:asciiTheme="minorHAnsi" w:hAnsiTheme="minorHAnsi" w:cs="Helvetica"/>
          <w:sz w:val="22"/>
          <w:szCs w:val="22"/>
        </w:rPr>
        <w:t xml:space="preserve"> of a Trust Director.</w:t>
      </w:r>
    </w:p>
    <w:p w14:paraId="784CCF6D" w14:textId="77777777" w:rsidR="000C3747" w:rsidRDefault="000C3747" w:rsidP="00FB158E">
      <w:pPr>
        <w:autoSpaceDE w:val="0"/>
        <w:autoSpaceDN w:val="0"/>
        <w:adjustRightInd w:val="0"/>
        <w:ind w:left="1418"/>
        <w:jc w:val="both"/>
        <w:rPr>
          <w:rFonts w:asciiTheme="minorHAnsi" w:hAnsiTheme="minorHAnsi" w:cs="Helvetica"/>
          <w:sz w:val="22"/>
          <w:szCs w:val="22"/>
        </w:rPr>
      </w:pPr>
    </w:p>
    <w:p w14:paraId="69C3CFF2" w14:textId="0E886CDC" w:rsidR="000C3747" w:rsidRPr="000C3747" w:rsidRDefault="000C3747" w:rsidP="000C3747">
      <w:pPr>
        <w:autoSpaceDE w:val="0"/>
        <w:autoSpaceDN w:val="0"/>
        <w:adjustRightInd w:val="0"/>
        <w:ind w:firstLine="720"/>
        <w:jc w:val="both"/>
        <w:rPr>
          <w:rFonts w:asciiTheme="minorHAnsi" w:hAnsiTheme="minorHAnsi" w:cs="Helvetica-Bold"/>
          <w:b/>
          <w:bCs/>
          <w:sz w:val="22"/>
          <w:szCs w:val="22"/>
        </w:rPr>
      </w:pPr>
      <w:r w:rsidRPr="000C3747">
        <w:rPr>
          <w:rFonts w:asciiTheme="minorHAnsi" w:hAnsiTheme="minorHAnsi" w:cs="Helvetica-Bold"/>
          <w:b/>
          <w:bCs/>
          <w:sz w:val="22"/>
          <w:szCs w:val="22"/>
        </w:rPr>
        <w:t>4.  REVIEW</w:t>
      </w:r>
    </w:p>
    <w:p w14:paraId="180D56FA" w14:textId="77777777" w:rsidR="000C3747" w:rsidRPr="00E01025" w:rsidRDefault="000C3747" w:rsidP="000C3747">
      <w:pPr>
        <w:shd w:val="clear" w:color="auto" w:fill="FFFFFF"/>
        <w:ind w:left="567"/>
        <w:jc w:val="both"/>
        <w:rPr>
          <w:rFonts w:cs="Arial"/>
          <w:sz w:val="22"/>
          <w:szCs w:val="22"/>
        </w:rPr>
      </w:pPr>
      <w:r w:rsidRPr="00E01025">
        <w:rPr>
          <w:rFonts w:cs="Arial"/>
          <w:sz w:val="22"/>
          <w:szCs w:val="22"/>
        </w:rPr>
        <w:tab/>
      </w:r>
    </w:p>
    <w:p w14:paraId="52CE630D" w14:textId="77777777" w:rsidR="000C3747" w:rsidRPr="000C3747" w:rsidRDefault="000C3747" w:rsidP="000C3747">
      <w:pPr>
        <w:autoSpaceDE w:val="0"/>
        <w:autoSpaceDN w:val="0"/>
        <w:adjustRightInd w:val="0"/>
        <w:ind w:left="1418"/>
        <w:jc w:val="both"/>
        <w:rPr>
          <w:rFonts w:asciiTheme="minorHAnsi" w:hAnsiTheme="minorHAnsi" w:cs="Helvetica"/>
          <w:sz w:val="22"/>
          <w:szCs w:val="22"/>
        </w:rPr>
      </w:pPr>
      <w:r w:rsidRPr="00E01025">
        <w:rPr>
          <w:rFonts w:cs="Arial"/>
          <w:sz w:val="22"/>
          <w:szCs w:val="22"/>
        </w:rPr>
        <w:tab/>
      </w:r>
      <w:r w:rsidRPr="000C3747">
        <w:rPr>
          <w:rFonts w:asciiTheme="minorHAnsi" w:hAnsiTheme="minorHAnsi" w:cs="Helvetica"/>
          <w:sz w:val="22"/>
          <w:szCs w:val="22"/>
        </w:rPr>
        <w:t xml:space="preserve">This Policy and Procedure will be reviewed regularly and at least every 3 years.  </w:t>
      </w:r>
    </w:p>
    <w:p w14:paraId="35BE8A13" w14:textId="77777777" w:rsidR="000C3747" w:rsidRPr="002F650A" w:rsidRDefault="000C3747" w:rsidP="00FB158E">
      <w:pPr>
        <w:autoSpaceDE w:val="0"/>
        <w:autoSpaceDN w:val="0"/>
        <w:adjustRightInd w:val="0"/>
        <w:ind w:left="1418"/>
        <w:jc w:val="both"/>
        <w:rPr>
          <w:rFonts w:asciiTheme="minorHAnsi" w:hAnsiTheme="minorHAnsi" w:cs="Helvetica"/>
          <w:sz w:val="22"/>
          <w:szCs w:val="22"/>
        </w:rPr>
      </w:pPr>
    </w:p>
    <w:sectPr w:rsidR="000C3747" w:rsidRPr="002F650A" w:rsidSect="00537765">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284" w:footer="578"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ADA1" w14:textId="77777777" w:rsidR="00EB6133" w:rsidRDefault="00EB6133">
      <w:r>
        <w:separator/>
      </w:r>
    </w:p>
  </w:endnote>
  <w:endnote w:type="continuationSeparator" w:id="0">
    <w:p w14:paraId="258790BE" w14:textId="77777777" w:rsidR="00EB6133" w:rsidRDefault="00EB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1399" w14:textId="77777777" w:rsidR="003743B2" w:rsidRDefault="003743B2" w:rsidP="00374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3B2B1" w14:textId="77777777" w:rsidR="003743B2" w:rsidRDefault="003743B2" w:rsidP="0037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893274"/>
      <w:docPartObj>
        <w:docPartGallery w:val="Page Numbers (Bottom of Page)"/>
        <w:docPartUnique/>
      </w:docPartObj>
    </w:sdtPr>
    <w:sdtEndPr>
      <w:rPr>
        <w:color w:val="7F7F7F" w:themeColor="background1" w:themeShade="7F"/>
        <w:spacing w:val="60"/>
      </w:rPr>
    </w:sdtEndPr>
    <w:sdtContent>
      <w:p w14:paraId="6A59E9EF" w14:textId="4EAD982C" w:rsidR="00B575B0" w:rsidRDefault="00B575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4023">
          <w:rPr>
            <w:noProof/>
          </w:rPr>
          <w:t>2</w:t>
        </w:r>
        <w:r>
          <w:rPr>
            <w:noProof/>
          </w:rPr>
          <w:fldChar w:fldCharType="end"/>
        </w:r>
        <w:r>
          <w:t xml:space="preserve"> | </w:t>
        </w:r>
        <w:r>
          <w:rPr>
            <w:color w:val="7F7F7F" w:themeColor="background1" w:themeShade="7F"/>
            <w:spacing w:val="60"/>
          </w:rPr>
          <w:t>Page</w:t>
        </w:r>
      </w:p>
    </w:sdtContent>
  </w:sdt>
  <w:p w14:paraId="1025DF6C" w14:textId="467284AB" w:rsidR="003743B2" w:rsidRPr="00A44023" w:rsidRDefault="00B575B0" w:rsidP="00AC7233">
    <w:pPr>
      <w:pStyle w:val="Footer"/>
      <w:tabs>
        <w:tab w:val="left" w:pos="2580"/>
      </w:tabs>
      <w:jc w:val="center"/>
    </w:pPr>
    <w:r w:rsidRPr="00A44023">
      <w:rPr>
        <w:rFonts w:ascii="Arial" w:hAnsi="Arial" w:cs="Arial"/>
      </w:rPr>
      <w:t>A</w:t>
    </w:r>
    <w:r w:rsidR="00A44023">
      <w:rPr>
        <w:rFonts w:ascii="Arial" w:hAnsi="Arial" w:cs="Arial"/>
      </w:rPr>
      <w:t>pproved</w:t>
    </w:r>
    <w:r w:rsidRPr="00A44023">
      <w:rPr>
        <w:rFonts w:ascii="Arial" w:hAnsi="Arial" w:cs="Arial"/>
      </w:rPr>
      <w:t xml:space="preserve"> </w:t>
    </w:r>
    <w:r w:rsidR="00AC7233" w:rsidRPr="00A44023">
      <w:rPr>
        <w:rFonts w:ascii="Arial" w:hAnsi="Arial" w:cs="Arial"/>
      </w:rPr>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127235"/>
      <w:docPartObj>
        <w:docPartGallery w:val="Page Numbers (Bottom of Page)"/>
        <w:docPartUnique/>
      </w:docPartObj>
    </w:sdtPr>
    <w:sdtEndPr>
      <w:rPr>
        <w:color w:val="7F7F7F" w:themeColor="background1" w:themeShade="7F"/>
        <w:spacing w:val="60"/>
      </w:rPr>
    </w:sdtEndPr>
    <w:sdtContent>
      <w:p w14:paraId="0FECE3D8" w14:textId="2ACEDD9A" w:rsidR="00B575B0" w:rsidRDefault="00B575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4023">
          <w:rPr>
            <w:noProof/>
          </w:rPr>
          <w:t>1</w:t>
        </w:r>
        <w:r>
          <w:rPr>
            <w:noProof/>
          </w:rPr>
          <w:fldChar w:fldCharType="end"/>
        </w:r>
        <w:r>
          <w:t xml:space="preserve"> | </w:t>
        </w:r>
        <w:r>
          <w:rPr>
            <w:color w:val="7F7F7F" w:themeColor="background1" w:themeShade="7F"/>
            <w:spacing w:val="60"/>
          </w:rPr>
          <w:t>Page</w:t>
        </w:r>
      </w:p>
    </w:sdtContent>
  </w:sdt>
  <w:p w14:paraId="65C22E6C" w14:textId="1BF1C7B9" w:rsidR="003743B2" w:rsidRPr="00A44023" w:rsidRDefault="00B575B0" w:rsidP="00FD2DC5">
    <w:pPr>
      <w:pStyle w:val="Footer"/>
      <w:ind w:right="360"/>
      <w:jc w:val="center"/>
      <w:rPr>
        <w:rFonts w:ascii="Arial" w:hAnsi="Arial"/>
      </w:rPr>
    </w:pPr>
    <w:r w:rsidRPr="00A44023">
      <w:rPr>
        <w:rFonts w:ascii="Arial" w:hAnsi="Arial" w:cs="Arial"/>
      </w:rPr>
      <w:t>A</w:t>
    </w:r>
    <w:r w:rsidR="00A44023" w:rsidRPr="00A44023">
      <w:rPr>
        <w:rFonts w:ascii="Arial" w:hAnsi="Arial" w:cs="Arial"/>
      </w:rPr>
      <w:t>pproved</w:t>
    </w:r>
    <w:r w:rsidRPr="00A44023">
      <w:rPr>
        <w:rFonts w:ascii="Arial" w:hAnsi="Arial" w:cs="Arial"/>
      </w:rPr>
      <w:t xml:space="preserve"> </w:t>
    </w:r>
    <w:r w:rsidR="00A44023" w:rsidRPr="00A44023">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187D" w14:textId="77777777" w:rsidR="00EB6133" w:rsidRDefault="00EB6133">
      <w:r>
        <w:separator/>
      </w:r>
    </w:p>
  </w:footnote>
  <w:footnote w:type="continuationSeparator" w:id="0">
    <w:p w14:paraId="1EF86C45" w14:textId="77777777" w:rsidR="00EB6133" w:rsidRDefault="00EB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6E03" w14:textId="77777777" w:rsidR="00336F21" w:rsidRDefault="007A1B00">
    <w:pPr>
      <w:pStyle w:val="Header"/>
    </w:pPr>
    <w:r>
      <w:rPr>
        <w:noProof/>
      </w:rPr>
      <w:pict w14:anchorId="3C43C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141313" o:spid="_x0000_s2052" type="#_x0000_t136" style="position:absolute;margin-left:0;margin-top:0;width:493.35pt;height:296pt;rotation:315;z-index:-251658752;mso-position-horizontal:center;mso-position-horizontal-relative:margin;mso-position-vertical:center;mso-position-vertical-relative:margin" o:allowincell="f" fillcolor="#74707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96DD" w14:textId="5C5C77BE" w:rsidR="00EB1435" w:rsidRPr="00EB1435" w:rsidRDefault="00EB1435" w:rsidP="00EB1435">
    <w:pPr>
      <w:pStyle w:val="Header"/>
      <w:rPr>
        <w:rFonts w:ascii="Calibri" w:hAnsi="Calibri" w:cs="Arial"/>
        <w:b/>
        <w:sz w:val="22"/>
        <w:szCs w:val="22"/>
      </w:rPr>
    </w:pPr>
  </w:p>
  <w:p w14:paraId="0F0AEA08" w14:textId="483F0C70" w:rsidR="00FF5148" w:rsidRPr="0086715C" w:rsidRDefault="00B575B0" w:rsidP="00FF5148">
    <w:pPr>
      <w:pStyle w:val="Header"/>
      <w:rPr>
        <w:rFonts w:ascii="Calibri" w:hAnsi="Calibri" w:cs="Arial"/>
        <w:b/>
        <w:sz w:val="22"/>
        <w:szCs w:val="22"/>
      </w:rPr>
    </w:pPr>
    <w:r>
      <w:rPr>
        <w:rFonts w:ascii="Calibri" w:hAnsi="Calibri" w:cs="Arial"/>
        <w:b/>
        <w:sz w:val="22"/>
        <w:szCs w:val="22"/>
      </w:rPr>
      <w:t xml:space="preserve">                </w:t>
    </w:r>
  </w:p>
  <w:p w14:paraId="72C42D79" w14:textId="77777777" w:rsidR="003743B2" w:rsidRPr="003743B2" w:rsidRDefault="003743B2" w:rsidP="003743B2">
    <w:pPr>
      <w:pStyle w:val="Header"/>
      <w:rPr>
        <w:rFonts w:ascii="Gill Sans MT" w:hAnsi="Gill Sans MT"/>
        <w:sz w:val="22"/>
        <w:szCs w:val="22"/>
      </w:rPr>
    </w:pPr>
  </w:p>
  <w:p w14:paraId="6B116E6B" w14:textId="77777777" w:rsidR="003743B2" w:rsidRPr="003743B2" w:rsidRDefault="003743B2" w:rsidP="0037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3A01" w14:textId="77777777" w:rsidR="00336F21" w:rsidRPr="0086715C" w:rsidRDefault="00336F21" w:rsidP="00336F21">
    <w:pPr>
      <w:pStyle w:val="Header"/>
      <w:rPr>
        <w:rFonts w:ascii="Calibri" w:hAnsi="Calibri" w:cs="Arial"/>
        <w:b/>
        <w:sz w:val="22"/>
        <w:szCs w:val="22"/>
      </w:rPr>
    </w:pPr>
  </w:p>
  <w:p w14:paraId="56AE46A2" w14:textId="77777777" w:rsidR="00336F21" w:rsidRPr="0086715C" w:rsidRDefault="00336F21" w:rsidP="00336F21">
    <w:pPr>
      <w:pStyle w:val="Header"/>
      <w:rPr>
        <w:rFonts w:ascii="Calibri" w:hAnsi="Calibri"/>
        <w:sz w:val="22"/>
        <w:szCs w:val="22"/>
      </w:rPr>
    </w:pPr>
  </w:p>
  <w:p w14:paraId="76D8A6D1" w14:textId="77777777" w:rsidR="003743B2" w:rsidRPr="00336F21" w:rsidRDefault="003743B2" w:rsidP="00FD2D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1"/>
    <w:multiLevelType w:val="multilevel"/>
    <w:tmpl w:val="0A00FB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4787"/>
    <w:multiLevelType w:val="multilevel"/>
    <w:tmpl w:val="B7A6E03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617FC"/>
    <w:multiLevelType w:val="multilevel"/>
    <w:tmpl w:val="B5589D9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1C05AA"/>
    <w:multiLevelType w:val="multilevel"/>
    <w:tmpl w:val="07CC955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CCF7712"/>
    <w:multiLevelType w:val="multilevel"/>
    <w:tmpl w:val="5F62AB4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0FD4E3C"/>
    <w:multiLevelType w:val="multilevel"/>
    <w:tmpl w:val="4E520C9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6D00AA"/>
    <w:multiLevelType w:val="multilevel"/>
    <w:tmpl w:val="42F2C37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8CC2BBE"/>
    <w:multiLevelType w:val="multilevel"/>
    <w:tmpl w:val="8144B4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124F9A"/>
    <w:multiLevelType w:val="multilevel"/>
    <w:tmpl w:val="02AE49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4A04DD"/>
    <w:multiLevelType w:val="hybridMultilevel"/>
    <w:tmpl w:val="06B6CA66"/>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5B5C137A"/>
    <w:multiLevelType w:val="hybridMultilevel"/>
    <w:tmpl w:val="B108F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F86584"/>
    <w:multiLevelType w:val="hybridMultilevel"/>
    <w:tmpl w:val="98F81018"/>
    <w:lvl w:ilvl="0" w:tplc="0809000F">
      <w:start w:val="1"/>
      <w:numFmt w:val="decimal"/>
      <w:lvlText w:val="%1."/>
      <w:lvlJc w:val="left"/>
      <w:pPr>
        <w:ind w:left="1444" w:hanging="360"/>
      </w:pPr>
    </w:lvl>
    <w:lvl w:ilvl="1" w:tplc="08090011">
      <w:start w:val="1"/>
      <w:numFmt w:val="decimal"/>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7" w15:restartNumberingAfterBreak="0">
    <w:nsid w:val="66702D4C"/>
    <w:multiLevelType w:val="multilevel"/>
    <w:tmpl w:val="14D44EC0"/>
    <w:lvl w:ilvl="0">
      <w:start w:val="1"/>
      <w:numFmt w:val="decimal"/>
      <w:lvlText w:val="%1"/>
      <w:lvlJc w:val="left"/>
      <w:pPr>
        <w:ind w:left="375" w:hanging="375"/>
      </w:pPr>
      <w:rPr>
        <w:rFonts w:asciiTheme="minorHAnsi" w:hAnsiTheme="minorHAnsi" w:cs="Helvetica" w:hint="default"/>
      </w:rPr>
    </w:lvl>
    <w:lvl w:ilvl="1">
      <w:start w:val="1"/>
      <w:numFmt w:val="decimal"/>
      <w:lvlText w:val="%1.%2"/>
      <w:lvlJc w:val="left"/>
      <w:pPr>
        <w:ind w:left="1084" w:hanging="375"/>
      </w:pPr>
      <w:rPr>
        <w:rFonts w:asciiTheme="minorHAnsi" w:hAnsiTheme="minorHAnsi" w:cs="Helvetica" w:hint="default"/>
      </w:rPr>
    </w:lvl>
    <w:lvl w:ilvl="2">
      <w:start w:val="1"/>
      <w:numFmt w:val="decimal"/>
      <w:lvlText w:val="%1.%2.%3"/>
      <w:lvlJc w:val="left"/>
      <w:pPr>
        <w:ind w:left="2138" w:hanging="720"/>
      </w:pPr>
      <w:rPr>
        <w:rFonts w:asciiTheme="minorHAnsi" w:hAnsiTheme="minorHAnsi" w:cs="Helvetica" w:hint="default"/>
      </w:rPr>
    </w:lvl>
    <w:lvl w:ilvl="3">
      <w:start w:val="1"/>
      <w:numFmt w:val="decimal"/>
      <w:lvlText w:val="%1.%2.%3.%4"/>
      <w:lvlJc w:val="left"/>
      <w:pPr>
        <w:ind w:left="2847" w:hanging="720"/>
      </w:pPr>
      <w:rPr>
        <w:rFonts w:asciiTheme="minorHAnsi" w:hAnsiTheme="minorHAnsi" w:cs="Helvetica" w:hint="default"/>
      </w:rPr>
    </w:lvl>
    <w:lvl w:ilvl="4">
      <w:start w:val="1"/>
      <w:numFmt w:val="decimal"/>
      <w:lvlText w:val="%1.%2.%3.%4.%5"/>
      <w:lvlJc w:val="left"/>
      <w:pPr>
        <w:ind w:left="3916" w:hanging="1080"/>
      </w:pPr>
      <w:rPr>
        <w:rFonts w:asciiTheme="minorHAnsi" w:hAnsiTheme="minorHAnsi" w:cs="Helvetica" w:hint="default"/>
      </w:rPr>
    </w:lvl>
    <w:lvl w:ilvl="5">
      <w:start w:val="1"/>
      <w:numFmt w:val="decimal"/>
      <w:lvlText w:val="%1.%2.%3.%4.%5.%6"/>
      <w:lvlJc w:val="left"/>
      <w:pPr>
        <w:ind w:left="4625" w:hanging="1080"/>
      </w:pPr>
      <w:rPr>
        <w:rFonts w:asciiTheme="minorHAnsi" w:hAnsiTheme="minorHAnsi" w:cs="Helvetica" w:hint="default"/>
      </w:rPr>
    </w:lvl>
    <w:lvl w:ilvl="6">
      <w:start w:val="1"/>
      <w:numFmt w:val="decimal"/>
      <w:lvlText w:val="%1.%2.%3.%4.%5.%6.%7"/>
      <w:lvlJc w:val="left"/>
      <w:pPr>
        <w:ind w:left="5694" w:hanging="1440"/>
      </w:pPr>
      <w:rPr>
        <w:rFonts w:asciiTheme="minorHAnsi" w:hAnsiTheme="minorHAnsi" w:cs="Helvetica" w:hint="default"/>
      </w:rPr>
    </w:lvl>
    <w:lvl w:ilvl="7">
      <w:start w:val="1"/>
      <w:numFmt w:val="decimal"/>
      <w:lvlText w:val="%1.%2.%3.%4.%5.%6.%7.%8"/>
      <w:lvlJc w:val="left"/>
      <w:pPr>
        <w:ind w:left="6403" w:hanging="1440"/>
      </w:pPr>
      <w:rPr>
        <w:rFonts w:asciiTheme="minorHAnsi" w:hAnsiTheme="minorHAnsi" w:cs="Helvetica" w:hint="default"/>
      </w:rPr>
    </w:lvl>
    <w:lvl w:ilvl="8">
      <w:start w:val="1"/>
      <w:numFmt w:val="decimal"/>
      <w:lvlText w:val="%1.%2.%3.%4.%5.%6.%7.%8.%9"/>
      <w:lvlJc w:val="left"/>
      <w:pPr>
        <w:ind w:left="7112" w:hanging="1440"/>
      </w:pPr>
      <w:rPr>
        <w:rFonts w:asciiTheme="minorHAnsi" w:hAnsiTheme="minorHAnsi" w:cs="Helvetica" w:hint="default"/>
      </w:rPr>
    </w:lvl>
  </w:abstractNum>
  <w:abstractNum w:abstractNumId="18" w15:restartNumberingAfterBreak="0">
    <w:nsid w:val="70397906"/>
    <w:multiLevelType w:val="hybridMultilevel"/>
    <w:tmpl w:val="59465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F3A2CA0"/>
    <w:multiLevelType w:val="hybridMultilevel"/>
    <w:tmpl w:val="568A66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13"/>
  </w:num>
  <w:num w:numId="6">
    <w:abstractNumId w:val="1"/>
  </w:num>
  <w:num w:numId="7">
    <w:abstractNumId w:val="19"/>
  </w:num>
  <w:num w:numId="8">
    <w:abstractNumId w:val="15"/>
  </w:num>
  <w:num w:numId="9">
    <w:abstractNumId w:val="8"/>
  </w:num>
  <w:num w:numId="10">
    <w:abstractNumId w:val="0"/>
  </w:num>
  <w:num w:numId="11">
    <w:abstractNumId w:val="12"/>
  </w:num>
  <w:num w:numId="12">
    <w:abstractNumId w:val="18"/>
  </w:num>
  <w:num w:numId="13">
    <w:abstractNumId w:val="4"/>
  </w:num>
  <w:num w:numId="14">
    <w:abstractNumId w:val="14"/>
  </w:num>
  <w:num w:numId="15">
    <w:abstractNumId w:val="16"/>
  </w:num>
  <w:num w:numId="16">
    <w:abstractNumId w:val="6"/>
  </w:num>
  <w:num w:numId="17">
    <w:abstractNumId w:val="11"/>
  </w:num>
  <w:num w:numId="18">
    <w:abstractNumId w:val="10"/>
  </w:num>
  <w:num w:numId="19">
    <w:abstractNumId w:val="7"/>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3CA"/>
    <w:rsid w:val="000007CD"/>
    <w:rsid w:val="00003616"/>
    <w:rsid w:val="00014919"/>
    <w:rsid w:val="00054EF0"/>
    <w:rsid w:val="000C3747"/>
    <w:rsid w:val="000F5B13"/>
    <w:rsid w:val="000F660E"/>
    <w:rsid w:val="0010378D"/>
    <w:rsid w:val="00105BF6"/>
    <w:rsid w:val="001407F8"/>
    <w:rsid w:val="001C7712"/>
    <w:rsid w:val="001D355E"/>
    <w:rsid w:val="001E63CA"/>
    <w:rsid w:val="00204E85"/>
    <w:rsid w:val="00242E0E"/>
    <w:rsid w:val="00271F76"/>
    <w:rsid w:val="002F6688"/>
    <w:rsid w:val="00303FCB"/>
    <w:rsid w:val="00336F21"/>
    <w:rsid w:val="00346EE5"/>
    <w:rsid w:val="00350A12"/>
    <w:rsid w:val="003660D2"/>
    <w:rsid w:val="003743B2"/>
    <w:rsid w:val="003808C9"/>
    <w:rsid w:val="00390CA8"/>
    <w:rsid w:val="003C5075"/>
    <w:rsid w:val="003F56DA"/>
    <w:rsid w:val="00407F74"/>
    <w:rsid w:val="00483FF0"/>
    <w:rsid w:val="00486751"/>
    <w:rsid w:val="004A3AC3"/>
    <w:rsid w:val="00531077"/>
    <w:rsid w:val="00537765"/>
    <w:rsid w:val="005E7334"/>
    <w:rsid w:val="005F1ECB"/>
    <w:rsid w:val="006610E2"/>
    <w:rsid w:val="00680F7D"/>
    <w:rsid w:val="00685543"/>
    <w:rsid w:val="0069539D"/>
    <w:rsid w:val="006C58F2"/>
    <w:rsid w:val="006F042C"/>
    <w:rsid w:val="00732FB1"/>
    <w:rsid w:val="007915D0"/>
    <w:rsid w:val="007A1B00"/>
    <w:rsid w:val="007D67DB"/>
    <w:rsid w:val="00823C73"/>
    <w:rsid w:val="00830F7C"/>
    <w:rsid w:val="0086715C"/>
    <w:rsid w:val="00944A3B"/>
    <w:rsid w:val="00961746"/>
    <w:rsid w:val="00984667"/>
    <w:rsid w:val="009878B2"/>
    <w:rsid w:val="00A3755A"/>
    <w:rsid w:val="00A44023"/>
    <w:rsid w:val="00AC7233"/>
    <w:rsid w:val="00B36348"/>
    <w:rsid w:val="00B575B0"/>
    <w:rsid w:val="00BE5E1E"/>
    <w:rsid w:val="00C178B5"/>
    <w:rsid w:val="00C60486"/>
    <w:rsid w:val="00C62D9D"/>
    <w:rsid w:val="00C86F9B"/>
    <w:rsid w:val="00D04380"/>
    <w:rsid w:val="00D07030"/>
    <w:rsid w:val="00D12CC5"/>
    <w:rsid w:val="00D14F41"/>
    <w:rsid w:val="00DB0F86"/>
    <w:rsid w:val="00DC644C"/>
    <w:rsid w:val="00DE3812"/>
    <w:rsid w:val="00E525E6"/>
    <w:rsid w:val="00E64BCA"/>
    <w:rsid w:val="00EA5884"/>
    <w:rsid w:val="00EB1435"/>
    <w:rsid w:val="00EB6133"/>
    <w:rsid w:val="00F22902"/>
    <w:rsid w:val="00F32137"/>
    <w:rsid w:val="00F57815"/>
    <w:rsid w:val="00FB158E"/>
    <w:rsid w:val="00FD2DC5"/>
    <w:rsid w:val="00FD3E71"/>
    <w:rsid w:val="00FE1C10"/>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3206AA"/>
  <w15:docId w15:val="{54F51269-D1AC-4572-B596-216C8DC1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Title">
    <w:name w:val="Title"/>
    <w:basedOn w:val="Normal"/>
    <w:qFormat/>
    <w:pPr>
      <w:jc w:val="center"/>
    </w:pPr>
    <w:rPr>
      <w:rFonts w:ascii="Arial" w:hAnsi="Arial"/>
      <w:b/>
    </w:rPr>
  </w:style>
  <w:style w:type="character" w:styleId="Hyperlink">
    <w:name w:val="Hyperlink"/>
    <w:uiPriority w:val="99"/>
    <w:semiHidden/>
    <w:unhideWhenUsed/>
    <w:rsid w:val="003C5075"/>
    <w:rPr>
      <w:color w:val="0000FF"/>
      <w:u w:val="single"/>
    </w:rPr>
  </w:style>
  <w:style w:type="paragraph" w:styleId="NormalWeb">
    <w:name w:val="Normal (Web)"/>
    <w:basedOn w:val="Normal"/>
    <w:uiPriority w:val="99"/>
    <w:semiHidden/>
    <w:unhideWhenUsed/>
    <w:rsid w:val="003C5075"/>
    <w:pPr>
      <w:spacing w:before="100" w:beforeAutospacing="1" w:after="100" w:afterAutospacing="1"/>
    </w:pPr>
    <w:rPr>
      <w:rFonts w:ascii="Arial" w:hAnsi="Arial" w:cs="Arial"/>
      <w:color w:val="000000"/>
      <w:sz w:val="24"/>
      <w:szCs w:val="24"/>
    </w:rPr>
  </w:style>
  <w:style w:type="character" w:styleId="Strong">
    <w:name w:val="Strong"/>
    <w:uiPriority w:val="22"/>
    <w:qFormat/>
    <w:rsid w:val="003C5075"/>
    <w:rPr>
      <w:b/>
      <w:bCs/>
    </w:rPr>
  </w:style>
  <w:style w:type="character" w:styleId="PageNumber">
    <w:name w:val="page number"/>
    <w:uiPriority w:val="99"/>
    <w:semiHidden/>
    <w:unhideWhenUsed/>
    <w:rsid w:val="003743B2"/>
  </w:style>
  <w:style w:type="paragraph" w:styleId="BodyText2">
    <w:name w:val="Body Text 2"/>
    <w:basedOn w:val="Normal"/>
    <w:link w:val="BodyText2Char"/>
    <w:uiPriority w:val="99"/>
    <w:semiHidden/>
    <w:unhideWhenUsed/>
    <w:rsid w:val="00DB0F86"/>
    <w:pPr>
      <w:spacing w:after="120" w:line="480" w:lineRule="auto"/>
    </w:pPr>
  </w:style>
  <w:style w:type="character" w:customStyle="1" w:styleId="BodyText2Char">
    <w:name w:val="Body Text 2 Char"/>
    <w:basedOn w:val="DefaultParagraphFont"/>
    <w:link w:val="BodyText2"/>
    <w:uiPriority w:val="99"/>
    <w:semiHidden/>
    <w:rsid w:val="00DB0F86"/>
  </w:style>
  <w:style w:type="character" w:customStyle="1" w:styleId="HeaderChar">
    <w:name w:val="Header Char"/>
    <w:link w:val="Header"/>
    <w:uiPriority w:val="99"/>
    <w:rsid w:val="00336F21"/>
  </w:style>
  <w:style w:type="paragraph" w:styleId="BodyTextIndent">
    <w:name w:val="Body Text Indent"/>
    <w:basedOn w:val="Normal"/>
    <w:link w:val="BodyTextIndentChar"/>
    <w:uiPriority w:val="99"/>
    <w:semiHidden/>
    <w:unhideWhenUsed/>
    <w:rsid w:val="00407F74"/>
    <w:pPr>
      <w:spacing w:after="120"/>
      <w:ind w:left="283"/>
    </w:pPr>
  </w:style>
  <w:style w:type="character" w:customStyle="1" w:styleId="BodyTextIndentChar">
    <w:name w:val="Body Text Indent Char"/>
    <w:basedOn w:val="DefaultParagraphFont"/>
    <w:link w:val="BodyTextIndent"/>
    <w:uiPriority w:val="99"/>
    <w:semiHidden/>
    <w:rsid w:val="00407F74"/>
  </w:style>
  <w:style w:type="paragraph" w:styleId="ListParagraph">
    <w:name w:val="List Paragraph"/>
    <w:basedOn w:val="Normal"/>
    <w:uiPriority w:val="34"/>
    <w:qFormat/>
    <w:rsid w:val="00407F74"/>
    <w:pPr>
      <w:ind w:left="720"/>
      <w:contextualSpacing/>
    </w:pPr>
    <w:rPr>
      <w:rFonts w:ascii="Arial" w:hAnsi="Arial"/>
      <w:sz w:val="24"/>
    </w:rPr>
  </w:style>
  <w:style w:type="paragraph" w:styleId="BalloonText">
    <w:name w:val="Balloon Text"/>
    <w:basedOn w:val="Normal"/>
    <w:link w:val="BalloonTextChar"/>
    <w:uiPriority w:val="99"/>
    <w:semiHidden/>
    <w:unhideWhenUsed/>
    <w:rsid w:val="000C3747"/>
    <w:rPr>
      <w:rFonts w:ascii="Tahoma" w:hAnsi="Tahoma" w:cs="Tahoma"/>
      <w:sz w:val="16"/>
      <w:szCs w:val="16"/>
    </w:rPr>
  </w:style>
  <w:style w:type="character" w:customStyle="1" w:styleId="BalloonTextChar">
    <w:name w:val="Balloon Text Char"/>
    <w:basedOn w:val="DefaultParagraphFont"/>
    <w:link w:val="BalloonText"/>
    <w:uiPriority w:val="99"/>
    <w:semiHidden/>
    <w:rsid w:val="000C3747"/>
    <w:rPr>
      <w:rFonts w:ascii="Tahoma" w:hAnsi="Tahoma" w:cs="Tahoma"/>
      <w:sz w:val="16"/>
      <w:szCs w:val="16"/>
    </w:rPr>
  </w:style>
  <w:style w:type="paragraph" w:customStyle="1" w:styleId="Default">
    <w:name w:val="Default"/>
    <w:rsid w:val="00C60486"/>
    <w:pPr>
      <w:autoSpaceDE w:val="0"/>
      <w:autoSpaceDN w:val="0"/>
      <w:adjustRightInd w:val="0"/>
    </w:pPr>
    <w:rPr>
      <w:rFonts w:ascii="Candara" w:eastAsiaTheme="minorHAnsi" w:hAnsi="Candara" w:cs="Candara"/>
      <w:color w:val="000000"/>
      <w:sz w:val="24"/>
      <w:szCs w:val="24"/>
      <w:lang w:eastAsia="en-US"/>
    </w:rPr>
  </w:style>
  <w:style w:type="character" w:customStyle="1" w:styleId="FooterChar">
    <w:name w:val="Footer Char"/>
    <w:basedOn w:val="DefaultParagraphFont"/>
    <w:link w:val="Footer"/>
    <w:uiPriority w:val="99"/>
    <w:rsid w:val="00B575B0"/>
  </w:style>
  <w:style w:type="table" w:styleId="TableGrid">
    <w:name w:val="Table Grid"/>
    <w:basedOn w:val="TableNormal"/>
    <w:uiPriority w:val="39"/>
    <w:rsid w:val="00537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A6B2-6336-4807-8CE5-E2EBC9A4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0902C-F64F-4615-84DD-5C8F54EF95BB}">
  <ds:schemaRefs>
    <ds:schemaRef ds:uri="http://schemas.microsoft.com/office/2006/documentManagement/types"/>
    <ds:schemaRef ds:uri="http://purl.org/dc/term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http://schemas.openxmlformats.org/package/2006/metadata/core-properties"/>
    <ds:schemaRef ds:uri="3e2b065d-a076-4537-88ca-8a0675b8bc9b"/>
    <ds:schemaRef ds:uri="http://www.w3.org/XML/1998/namespace"/>
  </ds:schemaRefs>
</ds:datastoreItem>
</file>

<file path=customXml/itemProps3.xml><?xml version="1.0" encoding="utf-8"?>
<ds:datastoreItem xmlns:ds="http://schemas.openxmlformats.org/officeDocument/2006/customXml" ds:itemID="{4624C3DE-4B57-4D41-B84E-E9A6663BDA4B}">
  <ds:schemaRefs>
    <ds:schemaRef ds:uri="http://schemas.microsoft.com/sharepoint/v3/contenttype/forms"/>
  </ds:schemaRefs>
</ds:datastoreItem>
</file>

<file path=customXml/itemProps4.xml><?xml version="1.0" encoding="utf-8"?>
<ds:datastoreItem xmlns:ds="http://schemas.openxmlformats.org/officeDocument/2006/customXml" ds:itemID="{E2F3AF2F-122A-4659-876E-6B4625E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Template>
  <TotalTime>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Gemma Kee</dc:creator>
  <cp:lastModifiedBy>Harriet Andrew</cp:lastModifiedBy>
  <cp:revision>2</cp:revision>
  <dcterms:created xsi:type="dcterms:W3CDTF">2019-12-09T11:26:00Z</dcterms:created>
  <dcterms:modified xsi:type="dcterms:W3CDTF">2019-12-09T11:26:00Z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